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b w:val="1"/>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b w:val="1"/>
          <w:sz w:val="24"/>
          <w:szCs w:val="24"/>
          <w:rtl w:val="0"/>
        </w:rPr>
        <w:t xml:space="preserve">¿Cómo se hacen los ladrillos? - Elaboración del ladrillo</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Inicial</w:t>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Ciencias y Tecnología</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MODALIDAD: </w:t>
        <w:tab/>
        <w:t xml:space="preserve">común</w:t>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“A”</w:t>
        <w:tab/>
        <w:t xml:space="preserve">CANTIDAD DE ALUMNOS/AS PARTICIPANTES:15</w:t>
      </w:r>
    </w:p>
    <w:p w:rsidR="00000000" w:rsidDel="00000000" w:rsidP="00000000" w:rsidRDefault="00000000" w:rsidRPr="00000000" w14:paraId="00000007">
      <w:pPr>
        <w:rPr/>
      </w:pPr>
      <w:r w:rsidDel="00000000" w:rsidR="00000000" w:rsidRPr="00000000">
        <w:rPr>
          <w:b w:val="1"/>
          <w:sz w:val="24"/>
          <w:szCs w:val="24"/>
          <w:rtl w:val="0"/>
        </w:rPr>
        <w:t xml:space="preserve">EJE TEMÁTICO: Los objetos y materiales en relación con los contextos sociales, culturales</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w:t>
      </w:r>
      <w:r w:rsidDel="00000000" w:rsidR="00000000" w:rsidRPr="00000000">
        <w:rPr>
          <w:rtl w:val="0"/>
        </w:rPr>
        <w:t xml:space="preserve"> </w:t>
      </w:r>
      <w:r w:rsidDel="00000000" w:rsidR="00000000" w:rsidRPr="00000000">
        <w:rPr>
          <w:b w:val="1"/>
          <w:sz w:val="24"/>
          <w:szCs w:val="24"/>
          <w:rtl w:val="0"/>
        </w:rPr>
        <w:t xml:space="preserve">•</w:t>
        <w:tab/>
        <w:t xml:space="preserve">El reconocimiento de las características comunes y diferentes de los materiales que se utilizan para la fabricación del ladrillo.</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t>
        <w:tab/>
        <w:t xml:space="preserve">Reconocimiento de algunos cambios que ocurren en los materiales durante el proceso de fabricación de ladrillos.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NOMBRE: JIN N°11- Liliana Haydee Carignano</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LOCALIDAD: General Acha</w:t>
        <w:tab/>
        <w:tab/>
        <w:tab/>
        <w:tab/>
        <w:t xml:space="preserve"> TELÉFONO:02952-412477</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CORREO ELECTRÓNICO: jin11</w:t>
      </w:r>
      <w:r w:rsidDel="00000000" w:rsidR="00000000" w:rsidRPr="00000000">
        <w:rPr>
          <w:rFonts w:ascii="Arial" w:cs="Arial" w:eastAsia="Arial" w:hAnsi="Arial"/>
          <w:color w:val="202124"/>
          <w:highlight w:val="white"/>
          <w:rtl w:val="0"/>
        </w:rPr>
        <w:t xml:space="preserve">@</w:t>
      </w:r>
      <w:r w:rsidDel="00000000" w:rsidR="00000000" w:rsidRPr="00000000">
        <w:rPr>
          <w:b w:val="1"/>
          <w:sz w:val="24"/>
          <w:szCs w:val="24"/>
          <w:rtl w:val="0"/>
        </w:rPr>
        <w:t xml:space="preserve">lapampa.edu.ar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Sanabria, Alicia Belén</w:t>
      </w:r>
      <w:r w:rsidDel="00000000" w:rsidR="00000000" w:rsidRPr="00000000">
        <w:rPr>
          <w:rtl w:val="0"/>
        </w:rPr>
      </w:r>
    </w:p>
    <w:p w:rsidR="00000000" w:rsidDel="00000000" w:rsidP="00000000" w:rsidRDefault="00000000" w:rsidRPr="00000000" w14:paraId="0000001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Libertella, Vanesa del Valle</w:t>
      </w:r>
    </w:p>
    <w:p w:rsidR="00000000" w:rsidDel="00000000" w:rsidP="00000000" w:rsidRDefault="00000000" w:rsidRPr="00000000" w14:paraId="00000012">
      <w:pPr>
        <w:tabs>
          <w:tab w:val="left" w:pos="821"/>
          <w:tab w:val="left" w:pos="822"/>
          <w:tab w:val="left" w:pos="586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3">
      <w:pPr>
        <w:tabs>
          <w:tab w:val="left" w:pos="821"/>
          <w:tab w:val="left" w:pos="822"/>
          <w:tab w:val="left" w:pos="586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4">
      <w:pPr>
        <w:tabs>
          <w:tab w:val="left" w:pos="821"/>
          <w:tab w:val="left" w:pos="822"/>
          <w:tab w:val="left" w:pos="586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5">
      <w:pPr>
        <w:tabs>
          <w:tab w:val="left" w:pos="821"/>
          <w:tab w:val="left" w:pos="822"/>
          <w:tab w:val="left" w:pos="586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6">
      <w:pPr>
        <w:tabs>
          <w:tab w:val="left" w:pos="821"/>
          <w:tab w:val="left" w:pos="822"/>
        </w:tabs>
        <w:spacing w:before="23" w:line="264" w:lineRule="auto"/>
        <w:ind w:right="1749"/>
        <w:rPr>
          <w:sz w:val="24"/>
          <w:szCs w:val="24"/>
          <w:u w:val="single"/>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i w:val="1"/>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19">
      <w:pPr>
        <w:tabs>
          <w:tab w:val="left" w:pos="0"/>
        </w:tabs>
        <w:rPr>
          <w:b w:val="1"/>
          <w:sz w:val="24"/>
          <w:szCs w:val="24"/>
        </w:rPr>
      </w:pPr>
      <w:r w:rsidDel="00000000" w:rsidR="00000000" w:rsidRPr="00000000">
        <w:rPr>
          <w:b w:val="1"/>
          <w:sz w:val="24"/>
          <w:szCs w:val="24"/>
          <w:rtl w:val="0"/>
        </w:rPr>
        <w:t xml:space="preserve">TITULO: ¿Cómo se hacen los ladrillos? - Elaboración del ladrillo</w:t>
      </w:r>
    </w:p>
    <w:p w:rsidR="00000000" w:rsidDel="00000000" w:rsidP="00000000" w:rsidRDefault="00000000" w:rsidRPr="00000000" w14:paraId="0000001A">
      <w:pPr>
        <w:spacing w:after="120" w:line="240" w:lineRule="auto"/>
        <w:rPr/>
      </w:pPr>
      <w:r w:rsidDel="00000000" w:rsidR="00000000" w:rsidRPr="00000000">
        <w:rPr>
          <w:rtl w:val="0"/>
        </w:rPr>
        <w:t xml:space="preserve">La siguiente propuesta fue desarrollada por alumnos de sala “A” (4 años) de una cantidad de 15 alumnos/as, Anexo 1- del JIN N°11-LILIANA HAYDEE CARIGANANO. Dividida en dos burbujas, que asisten 1 semana por medio. En la cual la semana que la burbuja no asiste al jardín se les envía, mediante videos, audios, diferentes propuestas para seguir trabajando y poder retomar en la sala. Esta última, le ponemos énfasis y lo realizamos ya que algunas ocasiones, las respuestas de las propuestas virtuales son muy pocas. Dificultad que la sobrellevamos retomando cuando la burbuja asiste. Haciendo hincapié en aquellos niños que no se obtuvo respuesta, permitiendo que el interactuar con los otros y retomando pueda desarrollar su aprendizaje y seguir el hilo de la propuesta.</w:t>
      </w:r>
    </w:p>
    <w:p w:rsidR="00000000" w:rsidDel="00000000" w:rsidP="00000000" w:rsidRDefault="00000000" w:rsidRPr="00000000" w14:paraId="0000001B">
      <w:pPr>
        <w:spacing w:after="120" w:line="240" w:lineRule="auto"/>
        <w:rPr/>
      </w:pPr>
      <w:r w:rsidDel="00000000" w:rsidR="00000000" w:rsidRPr="00000000">
        <w:rPr>
          <w:rtl w:val="0"/>
        </w:rPr>
        <w:t xml:space="preserve">La construcción del conocimiento resulta de una combinación entre la visión que el niño tiene de la experiencia y su transformación por medio del intelecto. supone la existencia de un mundo externo y de un sujeto con sus preguntas y posibles respuestas amplía progresivamente su campo de conocimiento. Es decir, no basta con la información para ser aprendida, sino que es necesaria la construcción de saberes mediante la experiencia. Por lo que consideramos necesario que a través de diversas propuestas y experiencias interactuando con la realidad, como la elaboración del ladrillo, los diversos suelos que permiten elaborarlo, nos darán pie para que los niños/as exploren, indaguen, interroguen, para comprender el proceso y el ambiente que forman parte.</w:t>
      </w:r>
    </w:p>
    <w:p w:rsidR="00000000" w:rsidDel="00000000" w:rsidP="00000000" w:rsidRDefault="00000000" w:rsidRPr="00000000" w14:paraId="0000001C">
      <w:pPr>
        <w:spacing w:after="120" w:line="240" w:lineRule="auto"/>
        <w:rPr/>
      </w:pPr>
      <w:r w:rsidDel="00000000" w:rsidR="00000000" w:rsidRPr="00000000">
        <w:rPr>
          <w:rtl w:val="0"/>
        </w:rPr>
        <w:t xml:space="preserve">El propósito de la propuesta es acercar a los niños al conocimiento del suelo para la producción del ladrillo, resignificando sus saberes previos a través de los sentidos, la exploración y el juego dramático. Como así también reconocer las características y los cambios de los materiales para la elaboración del ladrillo</w:t>
      </w:r>
    </w:p>
    <w:p w:rsidR="00000000" w:rsidDel="00000000" w:rsidP="00000000" w:rsidRDefault="00000000" w:rsidRPr="00000000" w14:paraId="0000001D">
      <w:pPr>
        <w:spacing w:after="120" w:line="240" w:lineRule="auto"/>
        <w:rPr/>
      </w:pPr>
      <w:r w:rsidDel="00000000" w:rsidR="00000000" w:rsidRPr="00000000">
        <w:rPr>
          <w:rtl w:val="0"/>
        </w:rPr>
        <w:t xml:space="preserve">Los niños llegan al jardín con muchos y diversos saberes y experiencias construidos en su interacción con el ambiente social y natural. Desde pequeños exploran de manera espontánea, por lo que, desde la perspectiva de enseñanza, esos conocimientos cobran valor en tanto entran en dialogo con los contenidos de las propuestas desarrolladas, con el fin de poder enriquecer y ampliar esos saberes con los que cuentan, en este caso como se elabora el ladrillo.</w:t>
      </w:r>
    </w:p>
    <w:p w:rsidR="00000000" w:rsidDel="00000000" w:rsidP="00000000" w:rsidRDefault="00000000" w:rsidRPr="00000000" w14:paraId="0000001E">
      <w:pPr>
        <w:rPr/>
      </w:pPr>
      <w:r w:rsidDel="00000000" w:rsidR="00000000" w:rsidRPr="00000000">
        <w:rPr>
          <w:rtl w:val="0"/>
        </w:rPr>
        <w:t xml:space="preserve">En esta propuesta desarrollada, los saberes y experiencias de los niños se expresan y ponen en juego en cada una de las actividades planteadas. Esta experiencia se realizó como primera instancia, mediante preguntas problematizadoras, en búsqueda de saberes previos, con la presentación del ladrillo, donde se plantearon preguntas como: ¿saben que es? ¿para qué sirve? ¿cómo se harán? ¿en dónde se compran? De allí surgieron las siguientes respuestas: - ES UN LADRILLO, - SIRVE PARA ARMAR CASAS, - SE COMPRAN EN TIENDAS DE TRABAJO, - SE HACEN CON ARENA Y AGUA, CON CEMENTO. </w:t>
      </w:r>
    </w:p>
    <w:p w:rsidR="00000000" w:rsidDel="00000000" w:rsidP="00000000" w:rsidRDefault="00000000" w:rsidRPr="00000000" w14:paraId="0000001F">
      <w:pPr>
        <w:rPr/>
      </w:pPr>
      <w:r w:rsidDel="00000000" w:rsidR="00000000" w:rsidRPr="00000000">
        <w:rPr>
          <w:rtl w:val="0"/>
        </w:rPr>
        <w:t xml:space="preserve">También en actividades enviadas al hogar, se les propuso que investigaran con que esta hecho el ladrillo.  Donde lo que hallaron fue que se realizaba con cemento, plástico. Otra manera de obtener información, fue a través de la observación de imágenes de las máquinas para elaborar el ladrillo y proceso que lleva a cabo, en este caso fue la ladrillera que tenemos en nuestra ciudad. Y exploración, disponiendo material necesario para que todos lo niños/as puedan explorar y poner sus ideas e interactuar con sus compañeros e intercambiar con los mismos, de lo que exploraron. Mediante escenarios de juego, como arena en la mesa de luz, palanganas con embudos y coladores, lupas, tierra negra y tierra de la laguna, en diferentes escenarios. </w:t>
      </w:r>
    </w:p>
    <w:p w:rsidR="00000000" w:rsidDel="00000000" w:rsidP="00000000" w:rsidRDefault="00000000" w:rsidRPr="00000000" w14:paraId="00000020">
      <w:pPr>
        <w:rPr/>
      </w:pPr>
      <w:r w:rsidDel="00000000" w:rsidR="00000000" w:rsidRPr="00000000">
        <w:rPr>
          <w:rtl w:val="0"/>
        </w:rPr>
        <w:t xml:space="preserve">Al no poder realizar la experiencia (Decreto 629-2015) referente de experiencias fuera del ámbito escolar, como punto central, y al ser un modo privilegiado de obtener información cuando se trata de niños, se haya suspendido debido a la situación de pandemia, la docente les propuso que iría a ver a un señor que hace ladrillos, y que les gustaría preguntarle, de allí surgieron preguntas como: ¿QUÉ HERRAMIENTAS USA? -</w:t>
      </w:r>
    </w:p>
    <w:p w:rsidR="00000000" w:rsidDel="00000000" w:rsidP="00000000" w:rsidRDefault="00000000" w:rsidRPr="00000000" w14:paraId="00000021">
      <w:pPr>
        <w:rPr/>
      </w:pPr>
      <w:r w:rsidDel="00000000" w:rsidR="00000000" w:rsidRPr="00000000">
        <w:rPr>
          <w:rtl w:val="0"/>
        </w:rPr>
        <w:t xml:space="preserve">Para poder llevar a cabo la construcción de nuevos saberes, se desarrollaron situaciones de sistematización y organización de la información, donde se organizó y con todos los datos recabados, a través de puestas en común e intercambio con los compañeros donde aportaron sus experiencias entre pares y entre burbujas. Mediante registro gráfico y videos de lo que han realizado cada burbuja.</w:t>
      </w:r>
    </w:p>
    <w:p w:rsidR="00000000" w:rsidDel="00000000" w:rsidP="00000000" w:rsidRDefault="00000000" w:rsidRPr="00000000" w14:paraId="00000022">
      <w:pPr>
        <w:rPr/>
      </w:pPr>
      <w:r w:rsidDel="00000000" w:rsidR="00000000" w:rsidRPr="00000000">
        <w:rPr>
          <w:rtl w:val="0"/>
        </w:rPr>
        <w:t xml:space="preserve">Luego de poner en manifiesto como se elaboraban los ladrillos, otra instancia de sistematización de la información fue dada a través del juego dramático, permitiendo que los alumnos puedan dar cuenta del proceso de elaboración del ladrillo. Se organizaron en grupos de dos, donde unos eran los que mezclaban la tierra, otros amasaban, pasaban a los moldes (que se realizaron y probaron con diferentes moldes, como cubeteras, sin moldes, con cajas de leche) y desmoldaban los ladrillos, los llevaban al sector de secado y, por último, en el juego se dieron cuenta que les faltaba el horno para poder cocinarlos. Donde surgió de unos de los niños hacerlo con una caja. Lo preparamos, pintamos y colocamos en un sector para incorporarlo al juego. Este juego fue dado en el patio del jardín, donde nos permitió, enriquecer las posibilidades de juego, posibilitando espacios para construir el aprendizaje.</w:t>
      </w:r>
    </w:p>
    <w:p w:rsidR="00000000" w:rsidDel="00000000" w:rsidP="00000000" w:rsidRDefault="00000000" w:rsidRPr="00000000" w14:paraId="00000023">
      <w:pPr>
        <w:rPr/>
      </w:pPr>
      <w:r w:rsidDel="00000000" w:rsidR="00000000" w:rsidRPr="00000000">
        <w:rPr>
          <w:rtl w:val="0"/>
        </w:rPr>
        <w:t xml:space="preserve">Se puede decir que en su mayoría reconoce las características comunes y diferentes de los materiales que se utilizan para la elaboración del ladrillo y los cambios que ocurren. Como, por ejemplo: cuando se seco quedo duro, aquellos que eran mas finos se rompieron. </w:t>
      </w:r>
    </w:p>
    <w:p w:rsidR="00000000" w:rsidDel="00000000" w:rsidP="00000000" w:rsidRDefault="00000000" w:rsidRPr="00000000" w14:paraId="00000024">
      <w:pPr>
        <w:rPr/>
      </w:pPr>
      <w:r w:rsidDel="00000000" w:rsidR="00000000" w:rsidRPr="00000000">
        <w:rPr>
          <w:rtl w:val="0"/>
        </w:rPr>
        <w:t xml:space="preserve">También se propusieron escenarios lúdicos a partir de elementos variados, como construcciones a partir de diferentes ladrillos, como de plástico, madera. Otro escenario fue crear a partir de material de desecho, creando ladrillos, para construir.</w:t>
      </w:r>
    </w:p>
    <w:p w:rsidR="00000000" w:rsidDel="00000000" w:rsidP="00000000" w:rsidRDefault="00000000" w:rsidRPr="00000000" w14:paraId="00000025">
      <w:pPr>
        <w:rPr/>
      </w:pPr>
      <w:r w:rsidDel="00000000" w:rsidR="00000000" w:rsidRPr="00000000">
        <w:rPr>
          <w:rtl w:val="0"/>
        </w:rPr>
        <w:t xml:space="preserve">Esta propuesta se sigue trabajando, ya que continua con la propuesta de conocer el oficio del albañil, donde se utilizarán aquellos ladrillos que elaboramos en esta propuesta, para realizar un sector de juego en el patio.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120" w:line="24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aSPKzc2Ir3PY3CG6fi7olnIPA==">AMUW2mWARpf5KwUDjhqyVFS6jXISj4+zc4N1OM8JPTSn/Ymmj//yVKLyrHggkpxviCrVivZKf3NSJCknAZyap7O7ut7DtAaXnRA+UzsskH2+HtjdMrjm+/M=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