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Hoy somos todos periodistas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Secundario</w:t>
      </w:r>
      <w:r w:rsidDel="00000000" w:rsidR="00000000" w:rsidRPr="00000000">
        <w:rPr>
          <w:b w:val="1"/>
          <w:sz w:val="24"/>
          <w:szCs w:val="24"/>
          <w:rtl w:val="0"/>
        </w:rPr>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Lengua y Literatura</w:t>
      </w:r>
      <w:r w:rsidDel="00000000" w:rsidR="00000000" w:rsidRPr="00000000">
        <w:rPr>
          <w:rtl w:val="0"/>
        </w:rPr>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tab/>
      </w:r>
      <w:r w:rsidDel="00000000" w:rsidR="00000000" w:rsidRPr="00000000">
        <w:rPr>
          <w:b w:val="1"/>
          <w:sz w:val="24"/>
          <w:szCs w:val="24"/>
          <w:rtl w:val="0"/>
        </w:rPr>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1° Año </w:t>
      </w:r>
      <w:r w:rsidDel="00000000" w:rsidR="00000000" w:rsidRPr="00000000">
        <w:rPr>
          <w:rtl w:val="0"/>
        </w:rPr>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26 alumnos</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EJE TEMÁTICO:  </w:t>
      </w:r>
      <w:r w:rsidDel="00000000" w:rsidR="00000000" w:rsidRPr="00000000">
        <w:rPr>
          <w:sz w:val="24"/>
          <w:szCs w:val="24"/>
          <w:rtl w:val="0"/>
        </w:rPr>
        <w:t xml:space="preserve">La noticia como texto informativo y las diferentes secciones de un diario.</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SABERES: </w:t>
      </w:r>
      <w:r w:rsidDel="00000000" w:rsidR="00000000" w:rsidRPr="00000000">
        <w:rPr>
          <w:sz w:val="24"/>
          <w:szCs w:val="24"/>
          <w:rtl w:val="0"/>
        </w:rPr>
        <w:t xml:space="preserve">Producción escrita de textos según diferentes propósitos. Resolución autónoma de consignas en trabajo colaborativo.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20" w:line="240" w:lineRule="auto"/>
        <w:ind w:left="0" w:firstLine="0"/>
        <w:rPr>
          <w:b w:val="1"/>
          <w:color w:val="000000"/>
          <w:sz w:val="24"/>
          <w:szCs w:val="24"/>
          <w:u w:val="single"/>
        </w:rPr>
      </w:pPr>
      <w:r w:rsidDel="00000000" w:rsidR="00000000" w:rsidRPr="00000000">
        <w:rPr>
          <w:b w:val="1"/>
          <w:color w:val="000000"/>
          <w:sz w:val="24"/>
          <w:szCs w:val="24"/>
          <w:u w:val="single"/>
          <w:rtl w:val="0"/>
        </w:rPr>
        <w:t xml:space="preserve">DATOS DE LA INSTITUCIÓN</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Instituto Manuel Belgrano</w:t>
      </w:r>
      <w:r w:rsidDel="00000000" w:rsidR="00000000" w:rsidRPr="00000000">
        <w:rPr>
          <w:rtl w:val="0"/>
        </w:rPr>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LOCALIDAD:</w:t>
        <w:tab/>
      </w:r>
      <w:r w:rsidDel="00000000" w:rsidR="00000000" w:rsidRPr="00000000">
        <w:rPr>
          <w:sz w:val="24"/>
          <w:szCs w:val="24"/>
          <w:rtl w:val="0"/>
        </w:rPr>
        <w:t xml:space="preserve">Macachín</w:t>
      </w:r>
      <w:r w:rsidDel="00000000" w:rsidR="00000000" w:rsidRPr="00000000">
        <w:rPr>
          <w:b w:val="1"/>
          <w:sz w:val="24"/>
          <w:szCs w:val="24"/>
          <w:rtl w:val="0"/>
        </w:rPr>
        <w:tab/>
        <w:tab/>
        <w:tab/>
        <w:tab/>
        <w:t xml:space="preserve"> TELÉFONO: </w:t>
      </w:r>
      <w:r w:rsidDel="00000000" w:rsidR="00000000" w:rsidRPr="00000000">
        <w:rPr>
          <w:sz w:val="24"/>
          <w:szCs w:val="24"/>
          <w:rtl w:val="0"/>
        </w:rPr>
        <w:t xml:space="preserve">2954 444902</w:t>
      </w:r>
      <w:r w:rsidDel="00000000" w:rsidR="00000000" w:rsidRPr="00000000">
        <w:rPr>
          <w:rtl w:val="0"/>
        </w:rPr>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CORREO ELECTRÓNICO: </w:t>
      </w:r>
      <w:hyperlink r:id="rId7">
        <w:r w:rsidDel="00000000" w:rsidR="00000000" w:rsidRPr="00000000">
          <w:rPr>
            <w:color w:val="0000ff"/>
            <w:sz w:val="24"/>
            <w:szCs w:val="24"/>
            <w:u w:val="single"/>
            <w:rtl w:val="0"/>
          </w:rPr>
          <w:t xml:space="preserve">instituto.belgrano@lapampa.edu.ar</w:t>
        </w:r>
      </w:hyperlink>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20" w:line="240" w:lineRule="auto"/>
        <w:ind w:left="0" w:right="424" w:firstLine="0"/>
        <w:rPr>
          <w:sz w:val="24"/>
          <w:szCs w:val="24"/>
          <w:u w:val="single"/>
        </w:rPr>
      </w:pPr>
      <w:r w:rsidDel="00000000" w:rsidR="00000000" w:rsidRPr="00000000">
        <w:rPr>
          <w:b w:val="1"/>
          <w:color w:val="000000"/>
          <w:sz w:val="24"/>
          <w:szCs w:val="24"/>
          <w:u w:val="single"/>
          <w:rtl w:val="0"/>
        </w:rPr>
        <w:t xml:space="preserve">DOCENTES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20" w:line="240" w:lineRule="auto"/>
        <w:ind w:left="0" w:right="424" w:firstLine="0"/>
        <w:rPr>
          <w:sz w:val="24"/>
          <w:szCs w:val="24"/>
        </w:rPr>
      </w:pPr>
      <w:r w:rsidDel="00000000" w:rsidR="00000000" w:rsidRPr="00000000">
        <w:rPr>
          <w:sz w:val="24"/>
          <w:szCs w:val="24"/>
          <w:rtl w:val="0"/>
        </w:rPr>
        <w:t xml:space="preserve">MAGNET, Andrea Luján </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GARCIA, María Silvia  </w:t>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spacing w:after="0" w:lineRule="auto"/>
        <w:rPr>
          <w:sz w:val="24"/>
          <w:szCs w:val="24"/>
        </w:rPr>
      </w:pPr>
      <w:r w:rsidDel="00000000" w:rsidR="00000000" w:rsidRPr="00000000">
        <w:rPr>
          <w:rtl w:val="0"/>
        </w:rPr>
      </w:r>
    </w:p>
    <w:p w:rsidR="00000000" w:rsidDel="00000000" w:rsidP="00000000" w:rsidRDefault="00000000" w:rsidRPr="00000000" w14:paraId="00000015">
      <w:pPr>
        <w:spacing w:after="0" w:lineRule="auto"/>
        <w:rPr>
          <w:sz w:val="24"/>
          <w:szCs w:val="24"/>
        </w:rPr>
      </w:pPr>
      <w:r w:rsidDel="00000000" w:rsidR="00000000" w:rsidRPr="00000000">
        <w:rPr>
          <w:rtl w:val="0"/>
        </w:rPr>
      </w:r>
    </w:p>
    <w:p w:rsidR="00000000" w:rsidDel="00000000" w:rsidP="00000000" w:rsidRDefault="00000000" w:rsidRPr="00000000" w14:paraId="00000016">
      <w:pPr>
        <w:spacing w:after="0" w:lineRule="auto"/>
        <w:rPr>
          <w:sz w:val="24"/>
          <w:szCs w:val="24"/>
        </w:rPr>
      </w:pPr>
      <w:r w:rsidDel="00000000" w:rsidR="00000000" w:rsidRPr="00000000">
        <w:rPr>
          <w:rtl w:val="0"/>
        </w:rPr>
      </w:r>
    </w:p>
    <w:p w:rsidR="00000000" w:rsidDel="00000000" w:rsidP="00000000" w:rsidRDefault="00000000" w:rsidRPr="00000000" w14:paraId="00000017">
      <w:pPr>
        <w:spacing w:after="0" w:lineRule="auto"/>
        <w:rPr>
          <w:sz w:val="24"/>
          <w:szCs w:val="24"/>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rtl w:val="0"/>
        </w:rPr>
      </w:r>
    </w:p>
    <w:p w:rsidR="00000000" w:rsidDel="00000000" w:rsidP="00000000" w:rsidRDefault="00000000" w:rsidRPr="00000000" w14:paraId="0000001B">
      <w:pPr>
        <w:spacing w:after="120" w:lineRule="auto"/>
        <w:rPr>
          <w:sz w:val="24"/>
          <w:szCs w:val="24"/>
        </w:rPr>
      </w:pPr>
      <w:r w:rsidDel="00000000" w:rsidR="00000000" w:rsidRPr="00000000">
        <w:rPr>
          <w:rtl w:val="0"/>
        </w:rPr>
      </w:r>
    </w:p>
    <w:p w:rsidR="00000000" w:rsidDel="00000000" w:rsidP="00000000" w:rsidRDefault="00000000" w:rsidRPr="00000000" w14:paraId="0000001C">
      <w:pPr>
        <w:spacing w:after="120" w:lineRule="auto"/>
        <w:rPr>
          <w:sz w:val="24"/>
          <w:szCs w:val="24"/>
        </w:rPr>
      </w:pPr>
      <w:r w:rsidDel="00000000" w:rsidR="00000000" w:rsidRPr="00000000">
        <w:rPr>
          <w:rtl w:val="0"/>
        </w:rPr>
      </w:r>
    </w:p>
    <w:p w:rsidR="00000000" w:rsidDel="00000000" w:rsidP="00000000" w:rsidRDefault="00000000" w:rsidRPr="00000000" w14:paraId="0000001D">
      <w:pPr>
        <w:spacing w:after="120" w:lineRule="auto"/>
        <w:rPr>
          <w:b w:val="1"/>
          <w:i w:val="1"/>
          <w:sz w:val="24"/>
          <w:szCs w:val="24"/>
        </w:rPr>
      </w:pPr>
      <w:r w:rsidDel="00000000" w:rsidR="00000000" w:rsidRPr="00000000">
        <w:rPr>
          <w:b w:val="1"/>
          <w:i w:val="1"/>
          <w:sz w:val="24"/>
          <w:szCs w:val="24"/>
          <w:rtl w:val="0"/>
        </w:rPr>
        <w:t xml:space="preserve">Desarrollo de la experiencia:  </w:t>
      </w:r>
    </w:p>
    <w:p w:rsidR="00000000" w:rsidDel="00000000" w:rsidP="00000000" w:rsidRDefault="00000000" w:rsidRPr="00000000" w14:paraId="0000001E">
      <w:pPr>
        <w:spacing w:after="120" w:lineRule="auto"/>
        <w:jc w:val="center"/>
        <w:rPr>
          <w:sz w:val="24"/>
          <w:szCs w:val="24"/>
        </w:rPr>
      </w:pPr>
      <w:r w:rsidDel="00000000" w:rsidR="00000000" w:rsidRPr="00000000">
        <w:rPr>
          <w:b w:val="1"/>
          <w:sz w:val="24"/>
          <w:szCs w:val="24"/>
          <w:u w:val="single"/>
          <w:rtl w:val="0"/>
        </w:rPr>
        <w:t xml:space="preserve">“HOY SOMOS TODOS PERIODISTAS”</w:t>
      </w: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t xml:space="preserve">En la localidad de Macachín se encuentra emplazado el INSTITUTO “MANUEL BELGRANO”. Cuenta con una matrícula total de 159 estudiantes, de los cuales 26 integran el grupo de 1° Año. </w:t>
      </w:r>
    </w:p>
    <w:p w:rsidR="00000000" w:rsidDel="00000000" w:rsidP="00000000" w:rsidRDefault="00000000" w:rsidRPr="00000000" w14:paraId="00000020">
      <w:pPr>
        <w:spacing w:after="0" w:line="240" w:lineRule="auto"/>
        <w:jc w:val="both"/>
        <w:rPr/>
      </w:pPr>
      <w:bookmarkStart w:colFirst="0" w:colLast="0" w:name="_heading=h.gjdgxs" w:id="0"/>
      <w:bookmarkEnd w:id="0"/>
      <w:r w:rsidDel="00000000" w:rsidR="00000000" w:rsidRPr="00000000">
        <w:rPr>
          <w:rtl w:val="0"/>
        </w:rPr>
        <w:t xml:space="preserve">Entre los meses de junio y julio - previo al receso invernal- surgió la idea de realizar un proyecto interdisciplinario entre todos los espacios curriculares de 1° Año. Fue pensado como una forma de acompañar a nuestros estudiantes en el desarrollo de un nuevo tipo de actividad y aprovechando el período de cierre de los contenidos trabajados hasta ese momento. Por lo tanto, este proyecto nos permitiría recabar evidencias de los logros y/o dificultades de los alumnos durante ese período, máxime considerando que durante varias semanas nuestra comunicación había tenido que ser exclusivamente virtual. </w:t>
      </w:r>
    </w:p>
    <w:p w:rsidR="00000000" w:rsidDel="00000000" w:rsidP="00000000" w:rsidRDefault="00000000" w:rsidRPr="00000000" w14:paraId="00000021">
      <w:pPr>
        <w:spacing w:after="0" w:line="240" w:lineRule="auto"/>
        <w:jc w:val="both"/>
        <w:rPr/>
      </w:pPr>
      <w:r w:rsidDel="00000000" w:rsidR="00000000" w:rsidRPr="00000000">
        <w:rPr>
          <w:highlight w:val="white"/>
          <w:rtl w:val="0"/>
        </w:rPr>
        <w:t xml:space="preserve">La propuesta surge a partir del área de Lengua y Literatura, que plantea los procesos de lectura y escritura de textos periodísticos.</w:t>
      </w:r>
      <w:r w:rsidDel="00000000" w:rsidR="00000000" w:rsidRPr="00000000">
        <w:rPr>
          <w:rtl w:val="0"/>
        </w:rPr>
        <w:t xml:space="preserve"> Esto es comunicado al grupo de WhatsApp de profesores con la intención de articular dicho saber con otro espacio curricular. En el grupo de profesores comenzamos a intercambiar propuestas hasta que surgió la idea de implementar la metodología de “Aprendizaje Basado en Proyectos” (ABP), ya que todos los docentes se mostraron abiertos a esta nueva experiencia. En este caso no con una estructura rígida, sino más bien cierta flexibilidad y adaptación pedagógico-didáctica, planteando hacer foco en:</w:t>
      </w:r>
    </w:p>
    <w:p w:rsidR="00000000" w:rsidDel="00000000" w:rsidP="00000000" w:rsidRDefault="00000000" w:rsidRPr="00000000" w14:paraId="00000022">
      <w:pPr>
        <w:spacing w:after="0" w:line="240" w:lineRule="auto"/>
        <w:jc w:val="both"/>
        <w:rPr/>
      </w:pPr>
      <w:r w:rsidDel="00000000" w:rsidR="00000000" w:rsidRPr="00000000">
        <w:rPr>
          <w:rtl w:val="0"/>
        </w:rPr>
        <w:t xml:space="preserve">-La evaluación formativa de saberes trabajados. Retroalimentación.</w:t>
      </w:r>
    </w:p>
    <w:p w:rsidR="00000000" w:rsidDel="00000000" w:rsidP="00000000" w:rsidRDefault="00000000" w:rsidRPr="00000000" w14:paraId="00000023">
      <w:pPr>
        <w:spacing w:after="0" w:line="240" w:lineRule="auto"/>
        <w:jc w:val="both"/>
        <w:rPr/>
      </w:pPr>
      <w:r w:rsidDel="00000000" w:rsidR="00000000" w:rsidRPr="00000000">
        <w:rPr>
          <w:rtl w:val="0"/>
        </w:rPr>
        <w:t xml:space="preserve">-El análisis de lo aprendido a lo largo de una propuesta de enseñanza.</w:t>
      </w:r>
    </w:p>
    <w:p w:rsidR="00000000" w:rsidDel="00000000" w:rsidP="00000000" w:rsidRDefault="00000000" w:rsidRPr="00000000" w14:paraId="00000024">
      <w:pPr>
        <w:spacing w:after="0" w:line="240" w:lineRule="auto"/>
        <w:jc w:val="both"/>
        <w:rPr/>
      </w:pPr>
      <w:r w:rsidDel="00000000" w:rsidR="00000000" w:rsidRPr="00000000">
        <w:rPr>
          <w:rtl w:val="0"/>
        </w:rPr>
        <w:t xml:space="preserve">Desde este lugar pusimos “manos a la obra”, y con una intencionalidad pedagógica, organizamos de qué manera íbamos a transmitirlo a los alumnos, explicar cada paso- idea/ concepto a trabajar, promoviendo intereses en el grupo. Para ello realizamos varias reuniones virtuales sumamente interesantes y enriquecedoras, donde estábamos presentes todos los docentes e intercambiábamos ideas y formas de organizar la actividad. Luego de las reuniones comunicábamos al equipo directivo las decisiones tomadas.</w:t>
      </w:r>
    </w:p>
    <w:p w:rsidR="00000000" w:rsidDel="00000000" w:rsidP="00000000" w:rsidRDefault="00000000" w:rsidRPr="00000000" w14:paraId="00000025">
      <w:pPr>
        <w:spacing w:after="0" w:line="240" w:lineRule="auto"/>
        <w:jc w:val="both"/>
        <w:rPr/>
      </w:pPr>
      <w:r w:rsidDel="00000000" w:rsidR="00000000" w:rsidRPr="00000000">
        <w:rPr>
          <w:rtl w:val="0"/>
        </w:rPr>
        <w:t xml:space="preserve">Los alumnos fueron agrupados de a tres para </w:t>
      </w:r>
      <w:r w:rsidDel="00000000" w:rsidR="00000000" w:rsidRPr="00000000">
        <w:rPr>
          <w:b w:val="1"/>
          <w:u w:val="single"/>
          <w:rtl w:val="0"/>
        </w:rPr>
        <w:t xml:space="preserve">elaborar un diario</w:t>
      </w:r>
      <w:r w:rsidDel="00000000" w:rsidR="00000000" w:rsidRPr="00000000">
        <w:rPr>
          <w:rtl w:val="0"/>
        </w:rPr>
        <w:t xml:space="preserve"> con diferentes secciones de acuerdo a cada materia. Cada espacio curricular presentó su propuesta pedagógica, que constaba de consignas, diseño de presentación, entre otros requisitos. Aquí ponemos en acción uno de los principios de la puesta en práctica de la enseñanza por proyectos, que dice: “Generar situaciones en los estudiantes que los comprometa y ponga en tensión los propósitos que necesitamos abordar”.</w:t>
      </w:r>
    </w:p>
    <w:p w:rsidR="00000000" w:rsidDel="00000000" w:rsidP="00000000" w:rsidRDefault="00000000" w:rsidRPr="00000000" w14:paraId="00000026">
      <w:pPr>
        <w:spacing w:after="0" w:line="240" w:lineRule="auto"/>
        <w:jc w:val="both"/>
        <w:rPr/>
      </w:pPr>
      <w:r w:rsidDel="00000000" w:rsidR="00000000" w:rsidRPr="00000000">
        <w:rPr>
          <w:rtl w:val="0"/>
        </w:rPr>
        <w:t xml:space="preserve">La intención del trabajo grupal tenía que ver con reorganizarlos desde la virtualidad para que estuvieran en contacto y su vez generar un acercamiento con “la otra burbuja” ya que algunos no se conocían.  </w:t>
      </w:r>
    </w:p>
    <w:p w:rsidR="00000000" w:rsidDel="00000000" w:rsidP="00000000" w:rsidRDefault="00000000" w:rsidRPr="00000000" w14:paraId="00000027">
      <w:pPr>
        <w:spacing w:after="0" w:line="240" w:lineRule="auto"/>
        <w:jc w:val="both"/>
        <w:rPr/>
      </w:pPr>
      <w:r w:rsidDel="00000000" w:rsidR="00000000" w:rsidRPr="00000000">
        <w:rPr>
          <w:rtl w:val="0"/>
        </w:rPr>
        <w:t xml:space="preserve">Una vez consolidadas las propuestas pedagógicas de cada área, fueron comunicadas a los alumnos que ya estaban en conocimiento del proyecto. Cada encuentro virtual por videollamada con los alumnos contó con la presencia y participación de varios profesores involucrados: para explicar el proyecto, las consignas de trabajo o fortalecer contenidos. De esta manera, la idea de trabajo colaborativo y grupal se manifestó no solo como una condición para ellos, sino también como un ejemplo de parte de sus profesores. </w:t>
      </w:r>
    </w:p>
    <w:p w:rsidR="00000000" w:rsidDel="00000000" w:rsidP="00000000" w:rsidRDefault="00000000" w:rsidRPr="00000000" w14:paraId="00000028">
      <w:pPr>
        <w:spacing w:after="0" w:line="240" w:lineRule="auto"/>
        <w:jc w:val="both"/>
        <w:rPr/>
      </w:pPr>
      <w:r w:rsidDel="00000000" w:rsidR="00000000" w:rsidRPr="00000000">
        <w:rPr>
          <w:rtl w:val="0"/>
        </w:rPr>
        <w:t xml:space="preserve">La resolución del diario de cada grupo constaba de la presentación ordenada y completa de actividades. No era obligatorio el formato tecnológico (ya que iba a ser resuelto por los profesores): podían diseñar en formato papel y enviar fotos. Esto fue dicho porque algunos alumnos no cuentan con los medios tecnológicos ni los conocimientos para hacerlo. Aun así, todos los grupos decidieron realizar las actividades en un formato virtual. </w:t>
      </w:r>
    </w:p>
    <w:p w:rsidR="00000000" w:rsidDel="00000000" w:rsidP="00000000" w:rsidRDefault="00000000" w:rsidRPr="00000000" w14:paraId="00000029">
      <w:pPr>
        <w:spacing w:after="0" w:line="240" w:lineRule="auto"/>
        <w:jc w:val="both"/>
        <w:rPr/>
      </w:pPr>
      <w:r w:rsidDel="00000000" w:rsidR="00000000" w:rsidRPr="00000000">
        <w:rPr>
          <w:rtl w:val="0"/>
        </w:rPr>
        <w:t xml:space="preserve">Mientras los estudiantes fueron realizando los diarios, los docentes nos fuimos comunicando vía </w:t>
      </w:r>
      <w:r w:rsidDel="00000000" w:rsidR="00000000" w:rsidRPr="00000000">
        <w:rPr>
          <w:i w:val="1"/>
          <w:rtl w:val="0"/>
        </w:rPr>
        <w:t xml:space="preserve">WhatsApp,</w:t>
      </w:r>
      <w:r w:rsidDel="00000000" w:rsidR="00000000" w:rsidRPr="00000000">
        <w:rPr>
          <w:rtl w:val="0"/>
        </w:rPr>
        <w:t xml:space="preserve"> </w:t>
      </w:r>
      <w:r w:rsidDel="00000000" w:rsidR="00000000" w:rsidRPr="00000000">
        <w:rPr>
          <w:i w:val="1"/>
          <w:rtl w:val="0"/>
        </w:rPr>
        <w:t xml:space="preserve">Meet</w:t>
      </w:r>
      <w:r w:rsidDel="00000000" w:rsidR="00000000" w:rsidRPr="00000000">
        <w:rPr>
          <w:rtl w:val="0"/>
        </w:rPr>
        <w:t xml:space="preserve">, </w:t>
      </w:r>
      <w:r w:rsidDel="00000000" w:rsidR="00000000" w:rsidRPr="00000000">
        <w:rPr>
          <w:i w:val="1"/>
          <w:rtl w:val="0"/>
        </w:rPr>
        <w:t xml:space="preserve">Zoom </w:t>
      </w:r>
      <w:r w:rsidDel="00000000" w:rsidR="00000000" w:rsidRPr="00000000">
        <w:rPr>
          <w:rtl w:val="0"/>
        </w:rPr>
        <w:t xml:space="preserve">o plataforma </w:t>
      </w:r>
      <w:r w:rsidDel="00000000" w:rsidR="00000000" w:rsidRPr="00000000">
        <w:rPr>
          <w:i w:val="1"/>
          <w:rtl w:val="0"/>
        </w:rPr>
        <w:t xml:space="preserve">Go School</w:t>
      </w:r>
      <w:r w:rsidDel="00000000" w:rsidR="00000000" w:rsidRPr="00000000">
        <w:rPr>
          <w:rtl w:val="0"/>
        </w:rPr>
        <w:t xml:space="preserve"> con cada grupo para saber cómo iban trabajando, qué dificultades tenían, cómo habían organizado el trabajo grupal.</w:t>
      </w:r>
    </w:p>
    <w:p w:rsidR="00000000" w:rsidDel="00000000" w:rsidP="00000000" w:rsidRDefault="00000000" w:rsidRPr="00000000" w14:paraId="0000002A">
      <w:pPr>
        <w:spacing w:after="0" w:line="240" w:lineRule="auto"/>
        <w:jc w:val="both"/>
        <w:rPr/>
      </w:pPr>
      <w:r w:rsidDel="00000000" w:rsidR="00000000" w:rsidRPr="00000000">
        <w:rPr>
          <w:rtl w:val="0"/>
        </w:rPr>
        <w:t xml:space="preserve">Llegaron los diarios realizados. A primera vista, las consignas por áreas permitieron:</w:t>
      </w:r>
    </w:p>
    <w:p w:rsidR="00000000" w:rsidDel="00000000" w:rsidP="00000000" w:rsidRDefault="00000000" w:rsidRPr="00000000" w14:paraId="0000002B">
      <w:pPr>
        <w:spacing w:after="0" w:line="240" w:lineRule="auto"/>
        <w:jc w:val="both"/>
        <w:rPr/>
      </w:pPr>
      <w:r w:rsidDel="00000000" w:rsidR="00000000" w:rsidRPr="00000000">
        <w:rPr>
          <w:rtl w:val="0"/>
        </w:rPr>
        <w:t xml:space="preserve">-Organizar los tiempos, horarios y encuentros.</w:t>
      </w:r>
    </w:p>
    <w:p w:rsidR="00000000" w:rsidDel="00000000" w:rsidP="00000000" w:rsidRDefault="00000000" w:rsidRPr="00000000" w14:paraId="0000002C">
      <w:pPr>
        <w:spacing w:after="0" w:line="240" w:lineRule="auto"/>
        <w:jc w:val="both"/>
        <w:rPr/>
      </w:pPr>
      <w:r w:rsidDel="00000000" w:rsidR="00000000" w:rsidRPr="00000000">
        <w:rPr>
          <w:rtl w:val="0"/>
        </w:rPr>
        <w:t xml:space="preserve">-Crear cada imagen y resolución.</w:t>
      </w:r>
    </w:p>
    <w:p w:rsidR="00000000" w:rsidDel="00000000" w:rsidP="00000000" w:rsidRDefault="00000000" w:rsidRPr="00000000" w14:paraId="0000002D">
      <w:pPr>
        <w:spacing w:after="0" w:line="240" w:lineRule="auto"/>
        <w:jc w:val="both"/>
        <w:rPr/>
      </w:pPr>
      <w:r w:rsidDel="00000000" w:rsidR="00000000" w:rsidRPr="00000000">
        <w:rPr>
          <w:rtl w:val="0"/>
        </w:rPr>
        <w:t xml:space="preserve">-Decidir qué hacer y cómo.</w:t>
      </w:r>
    </w:p>
    <w:p w:rsidR="00000000" w:rsidDel="00000000" w:rsidP="00000000" w:rsidRDefault="00000000" w:rsidRPr="00000000" w14:paraId="0000002E">
      <w:pPr>
        <w:spacing w:after="0" w:line="240" w:lineRule="auto"/>
        <w:jc w:val="both"/>
        <w:rPr/>
      </w:pPr>
      <w:r w:rsidDel="00000000" w:rsidR="00000000" w:rsidRPr="00000000">
        <w:rPr>
          <w:rtl w:val="0"/>
        </w:rPr>
        <w:t xml:space="preserve">-Aprender del error.</w:t>
      </w:r>
    </w:p>
    <w:p w:rsidR="00000000" w:rsidDel="00000000" w:rsidP="00000000" w:rsidRDefault="00000000" w:rsidRPr="00000000" w14:paraId="0000002F">
      <w:pPr>
        <w:spacing w:after="0" w:line="240" w:lineRule="auto"/>
        <w:jc w:val="both"/>
        <w:rPr/>
      </w:pPr>
      <w:r w:rsidDel="00000000" w:rsidR="00000000" w:rsidRPr="00000000">
        <w:rPr>
          <w:rtl w:val="0"/>
        </w:rPr>
        <w:t xml:space="preserve">-Capacidad para tomar una postura personal respecto de una problemática. </w:t>
      </w:r>
    </w:p>
    <w:p w:rsidR="00000000" w:rsidDel="00000000" w:rsidP="00000000" w:rsidRDefault="00000000" w:rsidRPr="00000000" w14:paraId="00000030">
      <w:pPr>
        <w:spacing w:after="0" w:line="240" w:lineRule="auto"/>
        <w:jc w:val="both"/>
        <w:rPr/>
      </w:pPr>
      <w:r w:rsidDel="00000000" w:rsidR="00000000" w:rsidRPr="00000000">
        <w:rPr>
          <w:rtl w:val="0"/>
        </w:rPr>
        <w:t xml:space="preserve">-Vinculación entre compañeros conocidos y no conocidos. Intercambios positivos, manifestado por ellos.</w:t>
      </w:r>
    </w:p>
    <w:p w:rsidR="00000000" w:rsidDel="00000000" w:rsidP="00000000" w:rsidRDefault="00000000" w:rsidRPr="00000000" w14:paraId="00000031">
      <w:pPr>
        <w:spacing w:after="0" w:line="240" w:lineRule="auto"/>
        <w:jc w:val="both"/>
        <w:rPr/>
      </w:pPr>
      <w:r w:rsidDel="00000000" w:rsidR="00000000" w:rsidRPr="00000000">
        <w:rPr>
          <w:rtl w:val="0"/>
        </w:rPr>
        <w:t xml:space="preserve">-Vinculación con el conocimiento, si bien algunas áreas realizaban un cierre de lo visto, otras afianzaban/ reforzaban conceptos, recortando y priorizando saberes para la primera parte del ciclo lectivo.</w:t>
      </w:r>
    </w:p>
    <w:p w:rsidR="00000000" w:rsidDel="00000000" w:rsidP="00000000" w:rsidRDefault="00000000" w:rsidRPr="00000000" w14:paraId="00000032">
      <w:pPr>
        <w:spacing w:after="0" w:line="240" w:lineRule="auto"/>
        <w:jc w:val="both"/>
        <w:rPr/>
      </w:pPr>
      <w:r w:rsidDel="00000000" w:rsidR="00000000" w:rsidRPr="00000000">
        <w:rPr>
          <w:rtl w:val="0"/>
        </w:rPr>
        <w:t xml:space="preserve">-Reconocer lo aprendido.</w:t>
      </w:r>
    </w:p>
    <w:p w:rsidR="00000000" w:rsidDel="00000000" w:rsidP="00000000" w:rsidRDefault="00000000" w:rsidRPr="00000000" w14:paraId="00000033">
      <w:pPr>
        <w:spacing w:after="0" w:line="240" w:lineRule="auto"/>
        <w:jc w:val="both"/>
        <w:rPr/>
      </w:pPr>
      <w:r w:rsidDel="00000000" w:rsidR="00000000" w:rsidRPr="00000000">
        <w:rPr>
          <w:rtl w:val="0"/>
        </w:rPr>
        <w:t xml:space="preserve">-Habilidad para expresar con claridad y efectividad conceptos, pensamientos, sentimientos, hechos y opiniones.</w:t>
      </w:r>
    </w:p>
    <w:p w:rsidR="00000000" w:rsidDel="00000000" w:rsidP="00000000" w:rsidRDefault="00000000" w:rsidRPr="00000000" w14:paraId="00000034">
      <w:pPr>
        <w:spacing w:after="0" w:line="240" w:lineRule="auto"/>
        <w:jc w:val="both"/>
        <w:rPr/>
      </w:pPr>
      <w:r w:rsidDel="00000000" w:rsidR="00000000" w:rsidRPr="00000000">
        <w:rPr>
          <w:rtl w:val="0"/>
        </w:rPr>
        <w:t xml:space="preserve">Luego de la entrega de los trabajos por parte de cada grupo, cada docente se encargó de editar uno en un </w:t>
      </w:r>
      <w:r w:rsidDel="00000000" w:rsidR="00000000" w:rsidRPr="00000000">
        <w:rPr>
          <w:i w:val="1"/>
          <w:rtl w:val="0"/>
        </w:rPr>
        <w:t xml:space="preserve">Power Point</w:t>
      </w:r>
      <w:r w:rsidDel="00000000" w:rsidR="00000000" w:rsidRPr="00000000">
        <w:rPr>
          <w:rtl w:val="0"/>
        </w:rPr>
        <w:t xml:space="preserve">, para luego realizar la presentación del diario completo frente a todos en una reunión de </w:t>
      </w:r>
      <w:r w:rsidDel="00000000" w:rsidR="00000000" w:rsidRPr="00000000">
        <w:rPr>
          <w:i w:val="1"/>
          <w:rtl w:val="0"/>
        </w:rPr>
        <w:t xml:space="preserve">Meet</w:t>
      </w:r>
      <w:r w:rsidDel="00000000" w:rsidR="00000000" w:rsidRPr="00000000">
        <w:rPr>
          <w:rtl w:val="0"/>
        </w:rPr>
        <w:t xml:space="preserve">. Este fue un espacio en el que mostrábamos el diario editado y cada grupo iba contando cómo resolvieron cada consigna.</w:t>
      </w:r>
    </w:p>
    <w:p w:rsidR="00000000" w:rsidDel="00000000" w:rsidP="00000000" w:rsidRDefault="00000000" w:rsidRPr="00000000" w14:paraId="00000035">
      <w:pPr>
        <w:spacing w:after="0" w:line="240" w:lineRule="auto"/>
        <w:jc w:val="both"/>
        <w:rPr/>
      </w:pPr>
      <w:r w:rsidDel="00000000" w:rsidR="00000000" w:rsidRPr="00000000">
        <w:rPr>
          <w:rtl w:val="0"/>
        </w:rPr>
        <w:t xml:space="preserve">Queda demostrado que la apropiación progresiva de capacidades por parte de los estudiantes genera mejores condiciones para que avancen en sus trayectorias y sigan aprendiendo a lo largo de toda su escolaridad.</w:t>
      </w:r>
    </w:p>
    <w:p w:rsidR="00000000" w:rsidDel="00000000" w:rsidP="00000000" w:rsidRDefault="00000000" w:rsidRPr="00000000" w14:paraId="00000036">
      <w:pPr>
        <w:spacing w:after="0" w:line="240" w:lineRule="auto"/>
        <w:jc w:val="both"/>
        <w:rPr/>
      </w:pPr>
      <w:r w:rsidDel="00000000" w:rsidR="00000000" w:rsidRPr="00000000">
        <w:rPr>
          <w:rtl w:val="0"/>
        </w:rPr>
        <w:t xml:space="preserve">Por eso consideramos que el aprendizaje a través de lo interdisciplinario e integrado, y su enfoque basado en capacidades deben ser procesos de aprender continuos, sostenidos y a mediano plazo, llevando a una reorganización institucional y de los saberes, priorizando lo importante y necesario para que los estudiantes se adueñen de armas pedagógico-didácticas y de conocimientos para el futuro.</w:t>
      </w:r>
    </w:p>
    <w:p w:rsidR="00000000" w:rsidDel="00000000" w:rsidP="00000000" w:rsidRDefault="00000000" w:rsidRPr="00000000" w14:paraId="00000037">
      <w:pPr>
        <w:spacing w:after="0" w:line="240" w:lineRule="auto"/>
        <w:jc w:val="both"/>
        <w:rPr/>
      </w:pPr>
      <w:r w:rsidDel="00000000" w:rsidR="00000000" w:rsidRPr="00000000">
        <w:rPr>
          <w:rtl w:val="0"/>
        </w:rPr>
        <w:t xml:space="preserve">Hasta aquí, lo narrado pedagógicamente, no cierra la postura y reflexión que nos debemos como profesores, es más, es un compromiso para mejorar.</w:t>
      </w:r>
    </w:p>
    <w:p w:rsidR="00000000" w:rsidDel="00000000" w:rsidP="00000000" w:rsidRDefault="00000000" w:rsidRPr="00000000" w14:paraId="00000038">
      <w:pPr>
        <w:spacing w:after="0" w:line="240" w:lineRule="auto"/>
        <w:jc w:val="both"/>
        <w:rPr/>
      </w:pPr>
      <w:r w:rsidDel="00000000" w:rsidR="00000000" w:rsidRPr="00000000">
        <w:rPr>
          <w:rtl w:val="0"/>
        </w:rPr>
        <w:t xml:space="preserve">Es por ello que, para concretar la puesta en marcha de más proyectos, nos reuniremos para socializar el trabajo realizado y realizar los “ajustes” pertinentes.</w:t>
      </w:r>
    </w:p>
    <w:p w:rsidR="00000000" w:rsidDel="00000000" w:rsidP="00000000" w:rsidRDefault="00000000" w:rsidRPr="00000000" w14:paraId="00000039">
      <w:pPr>
        <w:spacing w:after="120" w:lineRule="auto"/>
        <w:rPr/>
      </w:pPr>
      <w:r w:rsidDel="00000000" w:rsidR="00000000" w:rsidRPr="00000000">
        <w:rPr>
          <w:rtl w:val="0"/>
        </w:rPr>
      </w:r>
    </w:p>
    <w:p w:rsidR="00000000" w:rsidDel="00000000" w:rsidP="00000000" w:rsidRDefault="00000000" w:rsidRPr="00000000" w14:paraId="0000003A">
      <w:pPr>
        <w:spacing w:after="120" w:lineRule="auto"/>
        <w:rPr/>
      </w:pPr>
      <w:r w:rsidDel="00000000" w:rsidR="00000000" w:rsidRPr="00000000">
        <w:rPr>
          <w:rtl w:val="0"/>
        </w:rPr>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419"/>
        <w:tab w:val="right" w:pos="8838"/>
      </w:tabs>
      <w:spacing w:after="0" w:line="240" w:lineRule="auto"/>
      <w:ind w:left="-851" w:hanging="850"/>
      <w:rPr>
        <w:color w:val="000000"/>
      </w:rPr>
    </w:pPr>
    <w:r w:rsidDel="00000000" w:rsidR="00000000" w:rsidRPr="00000000">
      <w:rPr>
        <w:color w:val="000000"/>
      </w:rPr>
      <w:drawing>
        <wp:inline distB="0" distT="0" distL="19050" distR="0">
          <wp:extent cx="7568565" cy="181102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style>
  <w:style w:type="paragraph" w:styleId="Ttulo1">
    <w:name w:val="heading 1"/>
    <w:basedOn w:val="normal0"/>
    <w:next w:val="normal0"/>
    <w:rsid w:val="002E3F5C"/>
    <w:pPr>
      <w:keepNext w:val="1"/>
      <w:keepLines w:val="1"/>
      <w:spacing w:after="120" w:before="480"/>
      <w:outlineLvl w:val="0"/>
    </w:pPr>
    <w:rPr>
      <w:b w:val="1"/>
      <w:sz w:val="48"/>
      <w:szCs w:val="48"/>
    </w:rPr>
  </w:style>
  <w:style w:type="paragraph" w:styleId="Ttulo2">
    <w:name w:val="heading 2"/>
    <w:basedOn w:val="normal0"/>
    <w:next w:val="normal0"/>
    <w:rsid w:val="002E3F5C"/>
    <w:pPr>
      <w:keepNext w:val="1"/>
      <w:keepLines w:val="1"/>
      <w:spacing w:after="80" w:before="360"/>
      <w:outlineLvl w:val="1"/>
    </w:pPr>
    <w:rPr>
      <w:b w:val="1"/>
      <w:sz w:val="36"/>
      <w:szCs w:val="36"/>
    </w:rPr>
  </w:style>
  <w:style w:type="paragraph" w:styleId="Ttulo3">
    <w:name w:val="heading 3"/>
    <w:basedOn w:val="normal0"/>
    <w:next w:val="normal0"/>
    <w:rsid w:val="002E3F5C"/>
    <w:pPr>
      <w:keepNext w:val="1"/>
      <w:keepLines w:val="1"/>
      <w:spacing w:after="80" w:before="280"/>
      <w:outlineLvl w:val="2"/>
    </w:pPr>
    <w:rPr>
      <w:b w:val="1"/>
      <w:sz w:val="28"/>
      <w:szCs w:val="28"/>
    </w:rPr>
  </w:style>
  <w:style w:type="paragraph" w:styleId="Ttulo4">
    <w:name w:val="heading 4"/>
    <w:basedOn w:val="normal0"/>
    <w:next w:val="normal0"/>
    <w:rsid w:val="002E3F5C"/>
    <w:pPr>
      <w:keepNext w:val="1"/>
      <w:keepLines w:val="1"/>
      <w:spacing w:after="40" w:before="240"/>
      <w:outlineLvl w:val="3"/>
    </w:pPr>
    <w:rPr>
      <w:b w:val="1"/>
      <w:sz w:val="24"/>
      <w:szCs w:val="24"/>
    </w:rPr>
  </w:style>
  <w:style w:type="paragraph" w:styleId="Ttulo5">
    <w:name w:val="heading 5"/>
    <w:basedOn w:val="normal0"/>
    <w:next w:val="normal0"/>
    <w:rsid w:val="002E3F5C"/>
    <w:pPr>
      <w:keepNext w:val="1"/>
      <w:keepLines w:val="1"/>
      <w:spacing w:after="40" w:before="220"/>
      <w:outlineLvl w:val="4"/>
    </w:pPr>
    <w:rPr>
      <w:b w:val="1"/>
    </w:rPr>
  </w:style>
  <w:style w:type="paragraph" w:styleId="Ttulo6">
    <w:name w:val="heading 6"/>
    <w:basedOn w:val="normal0"/>
    <w:next w:val="normal0"/>
    <w:rsid w:val="002E3F5C"/>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2E3F5C"/>
  </w:style>
  <w:style w:type="table" w:styleId="TableNormal" w:customStyle="1">
    <w:name w:val="Table Normal"/>
    <w:rsid w:val="002E3F5C"/>
    <w:tblPr>
      <w:tblCellMar>
        <w:top w:w="0.0" w:type="dxa"/>
        <w:left w:w="0.0" w:type="dxa"/>
        <w:bottom w:w="0.0" w:type="dxa"/>
        <w:right w:w="0.0" w:type="dxa"/>
      </w:tblCellMar>
    </w:tblPr>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DA5C77"/>
    <w:rPr>
      <w:color w:val="0000ff" w:themeColor="hyperlink"/>
      <w:u w:val="single"/>
    </w:rPr>
  </w:style>
  <w:style w:type="paragraph" w:styleId="Subttulo">
    <w:name w:val="Subtitle"/>
    <w:basedOn w:val="Normal"/>
    <w:next w:val="Normal"/>
    <w:rsid w:val="002E3F5C"/>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stituto.belgrano@lapampa.edu.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m8HE900rSZXlYRMQxhCK2aw7UQ==">AMUW2mWMhkfUHpuFWJeWoD0FotYyeyPJ3YstqBdPHaQwtbye2Pe49jTKE5uR8Rvz7TNLG+Mq8D025gkQNhTUgleosVFGoMBTT1VKYVuvDDEMGpSWsYL0LTMBjyY+AdX4zPn19vwmBi0L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2021-09-17T18:07:00Z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