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INSTANCIA PROVINCIAL  2021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70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TÍTULO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DEL TRABAJO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¡Así es mi escuela!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NIVEL:</w:t>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Primario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CAMPO DEL CONOCIMIENTO/ESPACIO CURRICULAR/UNIDAD:</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Ciencias Sociales</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MODALIDAD: </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Rural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SALA/GRADO/AÑO/CICLO/SECCIÓN: 1er y 2do Grado</w:t>
        <w:tab/>
        <w:t xml:space="preserve">CANTIDAD DE ALUMNOS/AS  PARTICIPANTES: 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TEMÁTICO: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prácticas culturales y la organización político-social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SABERES:</w:t>
      </w:r>
    </w:p>
    <w:p w:rsidR="00000000" w:rsidDel="00000000" w:rsidP="00000000" w:rsidRDefault="00000000" w:rsidRPr="00000000" w14:paraId="0000000A">
      <w:pPr>
        <w:ind w:firstLine="565"/>
        <w:jc w:val="center"/>
        <w:rPr>
          <w:rFonts w:ascii="Calibri" w:cs="Calibri" w:eastAsia="Calibri" w:hAnsi="Calibri"/>
          <w:i w:val="1"/>
        </w:rPr>
      </w:pPr>
      <w:r w:rsidDel="00000000" w:rsidR="00000000" w:rsidRPr="00000000">
        <w:rPr>
          <w:rFonts w:ascii="Calibri" w:cs="Calibri" w:eastAsia="Calibri" w:hAnsi="Calibri"/>
          <w:i w:val="1"/>
          <w:rtl w:val="0"/>
        </w:rPr>
        <w:t xml:space="preserve">El conocimiento de que en las sociedades existen instituciones y formas de organización comunitaria que dan distinto tipo de respuestas a las necesidades, deseos, elecciones e intereses de la vida en común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NOMBRE: Escuela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Hogar Nº50 Mariano Moreno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LOCALIDAD: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Ojeda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 xml:space="preserve"> TELÉFONO: 02954 452814 int 1920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CORREO ELECTRÓNICO:  </w:t>
      </w:r>
      <w:hyperlink r:id="rId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escuela50@lapampa.edu.ar</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1"/>
          <w:tab w:val="left" w:pos="822"/>
          <w:tab w:val="left" w:pos="5862"/>
        </w:tabs>
        <w:spacing w:after="200" w:before="23" w:line="264" w:lineRule="auto"/>
        <w:ind w:left="0" w:right="17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Barbarini, María del Rosario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936" w:right="936" w:firstLine="0"/>
        <w:jc w:val="center"/>
        <w:rPr>
          <w:rFonts w:ascii="Calibri" w:cs="Calibri" w:eastAsia="Calibri" w:hAnsi="Calibri"/>
          <w:b w:val="1"/>
          <w:i w:val="1"/>
          <w:smallCaps w:val="1"/>
          <w:strike w:val="0"/>
          <w:color w:val="4f81bd"/>
          <w:sz w:val="24"/>
          <w:szCs w:val="24"/>
          <w:u w:val="none"/>
          <w:shd w:fill="auto" w:val="clear"/>
          <w:vertAlign w:val="baseline"/>
        </w:rPr>
      </w:pPr>
      <w:r w:rsidDel="00000000" w:rsidR="00000000" w:rsidRPr="00000000">
        <w:rPr>
          <w:rFonts w:ascii="Calibri" w:cs="Calibri" w:eastAsia="Calibri" w:hAnsi="Calibri"/>
          <w:b w:val="1"/>
          <w:i w:val="1"/>
          <w:smallCaps w:val="1"/>
          <w:strike w:val="0"/>
          <w:color w:val="4f81bd"/>
          <w:sz w:val="24"/>
          <w:szCs w:val="24"/>
          <w:u w:val="none"/>
          <w:shd w:fill="auto" w:val="clear"/>
          <w:vertAlign w:val="baseline"/>
          <w:rtl w:val="0"/>
        </w:rPr>
        <w:t xml:space="preserve">¡Así es mi escuela!</w:t>
      </w:r>
    </w:p>
    <w:p w:rsidR="00000000" w:rsidDel="00000000" w:rsidP="00000000" w:rsidRDefault="00000000" w:rsidRPr="00000000" w14:paraId="00000019">
      <w:pPr>
        <w:spacing w:after="0" w:line="240" w:lineRule="auto"/>
        <w:ind w:left="284" w:right="284" w:firstLine="284"/>
        <w:jc w:val="both"/>
        <w:rPr/>
      </w:pPr>
      <w:r w:rsidDel="00000000" w:rsidR="00000000" w:rsidRPr="00000000">
        <w:rPr>
          <w:i w:val="1"/>
          <w:rtl w:val="0"/>
        </w:rPr>
        <w:t xml:space="preserve">La </w:t>
      </w:r>
      <w:r w:rsidDel="00000000" w:rsidR="00000000" w:rsidRPr="00000000">
        <w:rPr>
          <w:rtl w:val="0"/>
        </w:rPr>
        <w:t xml:space="preserve">propuesta de trabajo se realiza con los estudiantes de 1</w:t>
      </w:r>
      <w:r w:rsidDel="00000000" w:rsidR="00000000" w:rsidRPr="00000000">
        <w:rPr>
          <w:vertAlign w:val="superscript"/>
          <w:rtl w:val="0"/>
        </w:rPr>
        <w:t xml:space="preserve">er </w:t>
      </w:r>
      <w:r w:rsidDel="00000000" w:rsidR="00000000" w:rsidRPr="00000000">
        <w:rPr>
          <w:rtl w:val="0"/>
        </w:rPr>
        <w:t xml:space="preserve">y 2</w:t>
      </w:r>
      <w:r w:rsidDel="00000000" w:rsidR="00000000" w:rsidRPr="00000000">
        <w:rPr>
          <w:vertAlign w:val="superscript"/>
          <w:rtl w:val="0"/>
        </w:rPr>
        <w:t xml:space="preserve">do </w:t>
      </w:r>
      <w:r w:rsidDel="00000000" w:rsidR="00000000" w:rsidRPr="00000000">
        <w:rPr>
          <w:rtl w:val="0"/>
        </w:rPr>
        <w:t xml:space="preserve">grado, en la Escuela Hogar Nº 50 Mariano Moreno, ubicada en la localidad de Ojeda. Dicha institución inició sus actividades el 9 de agosto de 1909; actualmente concurren alumnos de la localidad y de General Pico. El establecimiento trabaja en red junto al equipo CAE y a la escuela de Apoyo a la Inclusión.</w:t>
      </w:r>
    </w:p>
    <w:p w:rsidR="00000000" w:rsidDel="00000000" w:rsidP="00000000" w:rsidRDefault="00000000" w:rsidRPr="00000000" w14:paraId="0000001A">
      <w:pPr>
        <w:spacing w:after="0" w:line="240" w:lineRule="auto"/>
        <w:ind w:left="284" w:right="284" w:firstLine="284"/>
        <w:jc w:val="both"/>
        <w:rPr>
          <w:rFonts w:ascii="Calibri" w:cs="Calibri" w:eastAsia="Calibri" w:hAnsi="Calibri"/>
        </w:rPr>
      </w:pPr>
      <w:r w:rsidDel="00000000" w:rsidR="00000000" w:rsidRPr="00000000">
        <w:rPr>
          <w:rtl w:val="0"/>
        </w:rPr>
        <w:t xml:space="preserve">Desde inicios del ciclo lectivo retornan las clases presenciales en la institución, debido al protocolo vigente no se permite la reactivación del albergue; por este motivo continuamos trabajando a través de bimodalidad con los estudiantes de General Pico, que acuden a una escuela en su </w:t>
      </w:r>
      <w:r w:rsidDel="00000000" w:rsidR="00000000" w:rsidRPr="00000000">
        <w:rPr>
          <w:rFonts w:ascii="Calibri" w:cs="Calibri" w:eastAsia="Calibri" w:hAnsi="Calibri"/>
          <w:rtl w:val="0"/>
        </w:rPr>
        <w:t xml:space="preserve">localidad acompañados por personal docente de nuestra institución.</w:t>
      </w:r>
    </w:p>
    <w:p w:rsidR="00000000" w:rsidDel="00000000" w:rsidP="00000000" w:rsidRDefault="00000000" w:rsidRPr="00000000" w14:paraId="0000001B">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Durante algunos períodos, hubo interrupciones en la presencialidad, debiendo regresar a las clases virtuales, ya sea por aislamiento preventivo de docente o alguno de los estudiantes, y cuando fue suspendida temporalmente la presencialidad a nivel provincial. En estos tiempos, se </w:t>
      </w:r>
      <w:r w:rsidDel="00000000" w:rsidR="00000000" w:rsidRPr="00000000">
        <w:rPr>
          <w:rtl w:val="0"/>
        </w:rPr>
        <w:t xml:space="preserve">elaboraron cuadernillos desde las diferentes áreas, que fueron acercados a cada uno de los hogares de los estudiantes. Sumado a esto, se mantenían clases virtuales con los estudiantes diariamente con una duración aproximada de dos horas, también las familias se comunicaban con los docentes cada vez que lo necesitaban.  </w:t>
      </w:r>
      <w:r w:rsidDel="00000000" w:rsidR="00000000" w:rsidRPr="00000000">
        <w:rPr>
          <w:rFonts w:ascii="Calibri" w:cs="Calibri" w:eastAsia="Calibri" w:hAnsi="Calibri"/>
          <w:rtl w:val="0"/>
        </w:rPr>
        <w:t xml:space="preserve"> Es importante mencionar, que la prioridad del Equipo Docente es acompañar las trayectorias educativas de cada uno de los estudiantes. A pesar de las dificultades que se presentan a diario, se trabaja colaborativamente con las diferentes familias para seguir fortaleciendo la continuidad pedagógica de cada uno de los niños y niñas.  </w:t>
      </w:r>
    </w:p>
    <w:p w:rsidR="00000000" w:rsidDel="00000000" w:rsidP="00000000" w:rsidRDefault="00000000" w:rsidRPr="00000000" w14:paraId="0000001C">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El grupo en el que se llevó a cabo la propuesta, es plurigrado y está constituido por niños y niñas de NI, 1er y 2do grado. Es importante mencionar que los estudiantes que conforman el grupo arribaron este año a nuestra localidad, solamente una de las pequeñas nos acompaña desde salita de 4. Sumado a esto, en algunos casos es el primer encuentro de los pequeños y pequeñas con la institución escolar, debido a que su paso por nivel inicial fue de manera virtual o no asistieron. En este contexto, se originó la propuesta de trabajo “Así, es mi escuela”; debido a la curiosidad que generaba en los estudiantes que nuestra Escuela sea “Hogar”.</w:t>
      </w:r>
    </w:p>
    <w:p w:rsidR="00000000" w:rsidDel="00000000" w:rsidP="00000000" w:rsidRDefault="00000000" w:rsidRPr="00000000" w14:paraId="0000001D">
      <w:pPr>
        <w:spacing w:after="0" w:line="240" w:lineRule="auto"/>
        <w:ind w:left="284" w:right="284" w:firstLine="284"/>
        <w:jc w:val="both"/>
        <w:rPr>
          <w:rFonts w:ascii="Calibri" w:cs="Calibri" w:eastAsia="Calibri" w:hAnsi="Calibri"/>
          <w:b w:val="1"/>
          <w:i w:val="1"/>
        </w:rPr>
      </w:pPr>
      <w:r w:rsidDel="00000000" w:rsidR="00000000" w:rsidRPr="00000000">
        <w:rPr>
          <w:rFonts w:ascii="Calibri" w:cs="Calibri" w:eastAsia="Calibri" w:hAnsi="Calibri"/>
          <w:rtl w:val="0"/>
        </w:rPr>
        <w:t xml:space="preserve">Al comenzar el ciclo lectivo era frecuente que los estudiantes preguntaran ¿Por qué es hogar? ¿Todas las escuelas ahora son así? ¿Nosotros también nos tenemos que quedar? ¿Nos podemos quedar acá a dormir una noche? ¿Podemos venir a comer a la noche con ellos? Esto fue aumentando cuando el albergue comenzó a funcionar y los estudiantes observaban que las docentes se quedaban durante las noches, acompañaban a los estudiantes al médico y atendían las necesidades que surgían con los niños y niñas internos. </w:t>
      </w:r>
      <w:r w:rsidDel="00000000" w:rsidR="00000000" w:rsidRPr="00000000">
        <w:rPr>
          <w:rtl w:val="0"/>
        </w:rPr>
      </w:r>
    </w:p>
    <w:p w:rsidR="00000000" w:rsidDel="00000000" w:rsidP="00000000" w:rsidRDefault="00000000" w:rsidRPr="00000000" w14:paraId="0000001E">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Así empecé a idear esta propuesta, como un itinerario didáctico para que los niños y niñas conozcan, en la actualidad, así como en el pasado, en las sociedades existen distintos tipos de instituciones que satisfacen múltiples necesidades sociales. Considero importante que los alumnos conozcan las características particulares de su escuela, los aspectos en que ella ha cambiado y los que se mantienen a pesar del paso del tiempo, las cosas que diferencian o no a nuestra escuela respecto de otras, que desarrollan sus actividades en otros contextos geográficos, sociales y económicos. A la vez, mientras promuevo el conocimiento de la historia de la escuela, de sus normas y de la organización del espacio escolar, busco propiciar la integración de los chicos y chicas a la institución a la que están ingresando y el descubrimiento de que la escuela es un lugar para habitar y querer, reconocer y explorar.</w:t>
      </w:r>
    </w:p>
    <w:p w:rsidR="00000000" w:rsidDel="00000000" w:rsidP="00000000" w:rsidRDefault="00000000" w:rsidRPr="00000000" w14:paraId="0000001F">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La propuesta tuvo una duración aproximada de un mes, con tres clases semanales de una duración  de 80 minutos. </w:t>
      </w:r>
    </w:p>
    <w:p w:rsidR="00000000" w:rsidDel="00000000" w:rsidP="00000000" w:rsidRDefault="00000000" w:rsidRPr="00000000" w14:paraId="00000020">
      <w:pPr>
        <w:spacing w:after="0" w:line="240" w:lineRule="auto"/>
        <w:ind w:left="284" w:right="284" w:firstLine="284"/>
        <w:jc w:val="both"/>
        <w:rPr>
          <w:rFonts w:ascii="Calibri" w:cs="Calibri" w:eastAsia="Calibri" w:hAnsi="Calibri"/>
          <w:b w:val="1"/>
        </w:rPr>
      </w:pPr>
      <w:r w:rsidDel="00000000" w:rsidR="00000000" w:rsidRPr="00000000">
        <w:rPr>
          <w:rFonts w:ascii="Calibri" w:cs="Calibri" w:eastAsia="Calibri" w:hAnsi="Calibri"/>
          <w:b w:val="1"/>
          <w:rtl w:val="0"/>
        </w:rPr>
        <w:t xml:space="preserve">El propósito es que los alumnos comprendan cómo está organizado el espacio escolar, qué personas trabajan, qué funciones cumplen, cuáles son las normas que regulan las relaciones dentro de la institución, qué cambios se produjeron a lo largo del tiempo en la escuela, cuáles son las similitudes y diferencias con otras escuelas situadas en distintos contextos espaciales y temporales. </w:t>
      </w:r>
    </w:p>
    <w:p w:rsidR="00000000" w:rsidDel="00000000" w:rsidP="00000000" w:rsidRDefault="00000000" w:rsidRPr="00000000" w14:paraId="00000021">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Comenzamos trabajando a partir de la situación problemática: </w:t>
      </w:r>
      <w:r w:rsidDel="00000000" w:rsidR="00000000" w:rsidRPr="00000000">
        <w:rPr>
          <w:rFonts w:ascii="Calibri" w:cs="Calibri" w:eastAsia="Calibri" w:hAnsi="Calibri"/>
          <w:b w:val="1"/>
          <w:i w:val="1"/>
          <w:rtl w:val="0"/>
        </w:rPr>
        <w:t xml:space="preserve">“¿todas las escuelas son iguales?”</w:t>
      </w:r>
      <w:r w:rsidDel="00000000" w:rsidR="00000000" w:rsidRPr="00000000">
        <w:rPr>
          <w:rFonts w:ascii="Calibri" w:cs="Calibri" w:eastAsia="Calibri" w:hAnsi="Calibri"/>
          <w:rtl w:val="0"/>
        </w:rPr>
        <w:t xml:space="preserve">. Los chicos y chicas llegan con sus propias representaciones acerca de cómo son las escuelas y las personas que allí trabajan. Por este motivo, inicie la propuesta conversando con los alumnos y las alumnas, permitiendo generar un espacio para que fluyan historias sobre la escuela, otros rostros, otros mundos posibles, que enriquezcan esas representaciones. Les propuse a los estudiantes reflexionar sobre las concepciones que tienen de la institución educativa y cuáles son sus objetivos.</w:t>
      </w:r>
    </w:p>
    <w:p w:rsidR="00000000" w:rsidDel="00000000" w:rsidP="00000000" w:rsidRDefault="00000000" w:rsidRPr="00000000" w14:paraId="00000022">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 Seguido a esto, los invité a realizar entrevistas a otros estudiantes de la institución, preguntándoles: ¿qué aprendieron en 1er año? ¿Qué consejos nos darían? ¿Qué les gustó más de 1ro? ¿Por qué? La finalidad, era que interactúen con chicos que ya habían transitado este camino de ingresar en una institución nueva y les permita reconocer que otros han pasado por las mismas experiencias. </w:t>
      </w:r>
    </w:p>
    <w:p w:rsidR="00000000" w:rsidDel="00000000" w:rsidP="00000000" w:rsidRDefault="00000000" w:rsidRPr="00000000" w14:paraId="00000023">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Para seguir avanzando en el conocimiento de nuestra institución, se promovió el conocimiento de los distintos lugares de la institución, para enriquecer el análisis se trabajó con un croquis del edificio. Comenzamos por el análisis del croquis, esto nos permitió identificar los distintos espacios y su distribución, construyendo de este modo una idea más global acerca de los diferentes ámbitos que conforman la escuela y de su funcionamiento general. También se reflexionó sobre los lugares que fueron modificados por la pandemia: aula de aislamiento, estaciones sanitizantes, ya que fueron los primeros espacios en ser mencionados por los estudiantes. </w:t>
      </w:r>
    </w:p>
    <w:p w:rsidR="00000000" w:rsidDel="00000000" w:rsidP="00000000" w:rsidRDefault="00000000" w:rsidRPr="00000000" w14:paraId="00000024">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Con la consigna de salir a recorrer la escuela con el croquis en mano, se presentó una buena oportunidad para hacer explícito el sentido de las normas que regulan el uso de los espacios. Por ejemplo, conversar con los y las estudiantes acerca de que ciertos espacios están restringidos porque allí se realizan tareas que encierran algún peligro para su integridad física, o que en otros lugares se guardan elementos frágiles. Esto </w:t>
      </w:r>
      <w:r w:rsidDel="00000000" w:rsidR="00000000" w:rsidRPr="00000000">
        <w:rPr>
          <w:rtl w:val="0"/>
        </w:rPr>
        <w:t xml:space="preserve">favoreció a que los niños y niñas comiencen a considerar las normas como una construcción social, permitió vincular las normas con su sentido y utilidad.  </w:t>
      </w:r>
      <w:r w:rsidDel="00000000" w:rsidR="00000000" w:rsidRPr="00000000">
        <w:rPr>
          <w:rtl w:val="0"/>
        </w:rPr>
      </w:r>
    </w:p>
    <w:p w:rsidR="00000000" w:rsidDel="00000000" w:rsidP="00000000" w:rsidRDefault="00000000" w:rsidRPr="00000000" w14:paraId="00000025">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Al recorrer la escuela, los niños y niñas fueron conociendo a diferentes personas que trabajan en la institución. Pero se les comentó que ver lo que esa persona estaba realizando en ese momento, no nos permitía conocer las diferentes funciones que hace en la escuela. Por este motivo, les propuse entrevistar a miembros del personal docente y no docente de la institución, con el objetivo de conocer mejor a los adultos de la escuela, informarse sobre las peculiaridades de su tarea, conocer por qué les gusta o les disgusta su trabajo, así como saber a quién recurrir cuando lo necesiten.  A través de las entrevistas, recogimos testimonios orales de diversos actores de la sociedad, permitiendo acceder a nueva información para los estudiantes. En este caso específico, la entrevista contribuyó a tender lazos intergeneracionales entre entrevistador y entrevistado, además de facilitar un conocimiento más profundo de las tareas que cumplen los adultos y, sobre todo, saber cómo ellos las viven. </w:t>
      </w:r>
    </w:p>
    <w:p w:rsidR="00000000" w:rsidDel="00000000" w:rsidP="00000000" w:rsidRDefault="00000000" w:rsidRPr="00000000" w14:paraId="00000026">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Para continuar aprendiendo sobre las instituciones educativas y conocer más sobre su transformación a través del tiempo. Comenzamos a   analizar y reflexionar entre el pasado y el presente de nuestra institución, para establecer cambios y continuidades. Por ejemplo, las vestimentas, los peinados de maestros y alumnos, los útiles, el mobiliario escolar, los materiales de enseñanza, las características del edificio. Se observaron fotografías y relatos de la revista del Centenario de la Escuela, en cual aparecen familiares de los estudiantes. </w:t>
      </w:r>
    </w:p>
    <w:p w:rsidR="00000000" w:rsidDel="00000000" w:rsidP="00000000" w:rsidRDefault="00000000" w:rsidRPr="00000000" w14:paraId="00000027">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Por otro lado, consideré relevante acercar a los niños y niñas a otras realidades. Por este motivo, se les presentó información sobre escuelas actuales en contextos diferentes, con el objetivo de compararlas con su propia escuela y con las situaciones que en ella se viven.  Luego de generar curiosidad e interés por conocer cómo son las instituciones escolares en otros lugares e incentivar la reflexión acerca de los diferentes contextos presentados, buscamos algunos rasgos comunes a todas ellas.</w:t>
      </w:r>
    </w:p>
    <w:p w:rsidR="00000000" w:rsidDel="00000000" w:rsidP="00000000" w:rsidRDefault="00000000" w:rsidRPr="00000000" w14:paraId="00000028">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Para finalizar la propuesta y estimular el trabajo de los estudiantes, los invité a pensar qué destino podríamos darle a la información que obtuvimos durante el recorrido, sobre todo lo que aprendimos de nuestra propia escuela: información lograda en entrevistas, obtenida como fruto del recorrido, elaboración del croquis de la institución, análisis de imágenes y confrontación de ideas. Entonces surgió </w:t>
      </w:r>
      <w:r w:rsidDel="00000000" w:rsidR="00000000" w:rsidRPr="00000000">
        <w:rPr>
          <w:rtl w:val="0"/>
        </w:rPr>
        <w:t xml:space="preserve">la idea</w:t>
      </w:r>
      <w:r w:rsidDel="00000000" w:rsidR="00000000" w:rsidRPr="00000000">
        <w:rPr>
          <w:rFonts w:ascii="Calibri" w:cs="Calibri" w:eastAsia="Calibri" w:hAnsi="Calibri"/>
          <w:rtl w:val="0"/>
        </w:rPr>
        <w:t xml:space="preserve"> de escribir un relato sobre distintos aspectos de la vida escolar que fue compartido con los compañeros de los demás grados.  Como cierre, bajo la consigna “Te cuento como es mi escuela” se filmaron videos narrando algunas historias, anécdotas, comparando </w:t>
      </w:r>
      <w:r w:rsidDel="00000000" w:rsidR="00000000" w:rsidRPr="00000000">
        <w:rPr>
          <w:rtl w:val="0"/>
        </w:rPr>
        <w:t xml:space="preserve">los cambios y las permanencias que tuvo la institución a través del tiemp</w:t>
      </w:r>
      <w:r w:rsidDel="00000000" w:rsidR="00000000" w:rsidRPr="00000000">
        <w:rPr>
          <w:rFonts w:ascii="Calibri" w:cs="Calibri" w:eastAsia="Calibri" w:hAnsi="Calibri"/>
          <w:rtl w:val="0"/>
        </w:rPr>
        <w:t xml:space="preserve">o y se socializaron las producciones realizadas con compañeros y familias de los estudiantes.</w:t>
      </w:r>
    </w:p>
    <w:p w:rsidR="00000000" w:rsidDel="00000000" w:rsidP="00000000" w:rsidRDefault="00000000" w:rsidRPr="00000000" w14:paraId="00000029">
      <w:pPr>
        <w:spacing w:after="0" w:line="240" w:lineRule="auto"/>
        <w:ind w:left="284" w:right="284" w:firstLine="284"/>
        <w:jc w:val="both"/>
        <w:rPr>
          <w:rFonts w:ascii="Calibri" w:cs="Calibri" w:eastAsia="Calibri" w:hAnsi="Calibri"/>
        </w:rPr>
      </w:pPr>
      <w:r w:rsidDel="00000000" w:rsidR="00000000" w:rsidRPr="00000000">
        <w:rPr>
          <w:rFonts w:ascii="Calibri" w:cs="Calibri" w:eastAsia="Calibri" w:hAnsi="Calibri"/>
          <w:rtl w:val="0"/>
        </w:rPr>
        <w:t xml:space="preserve">También tuvo lugar la Feria Escolar, organizamos la visita de compañeros, personal docente y no docente, a través de burbujas respetando el protocolo vigente. La muestra contaba con instancias, primero los estudiantes contaban lo trabajado mostrando sus cuadernos, los afiches realizados y una carpeta con copias de sus producciones. Luego organizamos actividades lúdicas en las cuales, las personas que nos visitaban participaban y aprendían sobre nuestra institución, adivinanzas, armar rompecabezas con el plano de nuestra escuela, dibujar recorridos en el plano, agrupar imágenes, entre otras. </w:t>
      </w:r>
    </w:p>
    <w:p w:rsidR="00000000" w:rsidDel="00000000" w:rsidP="00000000" w:rsidRDefault="00000000" w:rsidRPr="00000000" w14:paraId="0000002A">
      <w:pPr>
        <w:tabs>
          <w:tab w:val="left" w:pos="567"/>
        </w:tabs>
        <w:spacing w:after="0" w:line="240" w:lineRule="auto"/>
        <w:ind w:left="284" w:right="284" w:firstLine="284"/>
        <w:jc w:val="both"/>
        <w:rPr/>
      </w:pPr>
      <w:r w:rsidDel="00000000" w:rsidR="00000000" w:rsidRPr="00000000">
        <w:rPr>
          <w:rFonts w:ascii="Calibri" w:cs="Calibri" w:eastAsia="Calibri" w:hAnsi="Calibri"/>
          <w:rtl w:val="0"/>
        </w:rPr>
        <w:t xml:space="preserve">A lo largo de esta propuesta, se puede apreciar </w:t>
      </w:r>
      <w:r w:rsidDel="00000000" w:rsidR="00000000" w:rsidRPr="00000000">
        <w:rPr>
          <w:rtl w:val="0"/>
        </w:rPr>
        <w:t xml:space="preserve">cómo</w:t>
      </w:r>
      <w:r w:rsidDel="00000000" w:rsidR="00000000" w:rsidRPr="00000000">
        <w:rPr>
          <w:rFonts w:ascii="Calibri" w:cs="Calibri" w:eastAsia="Calibri" w:hAnsi="Calibri"/>
          <w:rtl w:val="0"/>
        </w:rPr>
        <w:t xml:space="preserve"> los estudiantes participaron en situaciones de intercambios orales, recolectaron información de diferentes fuentes, desarrollaron explicaciones, </w:t>
      </w:r>
      <w:r w:rsidDel="00000000" w:rsidR="00000000" w:rsidRPr="00000000">
        <w:rPr>
          <w:rtl w:val="0"/>
        </w:rPr>
        <w:t xml:space="preserve">comprendieron que las instituciones dan respuesta a las necesidades de las personas, reconocen y comparan cambios y permanencias en las instituciones seleccionadas a través del tiempo. </w:t>
      </w:r>
    </w:p>
    <w:p w:rsidR="00000000" w:rsidDel="00000000" w:rsidP="00000000" w:rsidRDefault="00000000" w:rsidRPr="00000000" w14:paraId="0000002B">
      <w:pPr>
        <w:tabs>
          <w:tab w:val="left" w:pos="567"/>
        </w:tabs>
        <w:spacing w:after="0" w:line="240" w:lineRule="auto"/>
        <w:ind w:left="284" w:right="284" w:firstLine="284"/>
        <w:jc w:val="both"/>
        <w:rPr/>
      </w:pPr>
      <w:bookmarkStart w:colFirst="0" w:colLast="0" w:name="_heading=h.gjdgxs" w:id="0"/>
      <w:bookmarkEnd w:id="0"/>
      <w:r w:rsidDel="00000000" w:rsidR="00000000" w:rsidRPr="00000000">
        <w:rPr>
          <w:rtl w:val="0"/>
        </w:rPr>
        <w:t xml:space="preserve">Para finalizar, desde el inicio de la pandemia los estudiantes nos han demostrado la habilidad que poseen de construir conocimientos soslayando el contexto, la familia nos demuestra diariamente la capacidad de involucrarse en los procesos de enseñanza aprendizaje y acompañar a los niñas y niñas durante la virtualidad, los docentes hemos implementado herramientas, adaptando nuestras estrategias y propuestas de enseñanza con el objetivo de garantizar el derecho a la educación de cada niño y niña.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00" w:before="1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Normal" w:default="1">
    <w:name w:val="Normal"/>
    <w:qFormat w:val="1"/>
    <w:rsid w:val="001C7254"/>
  </w:style>
  <w:style w:type="paragraph" w:styleId="Ttulo1">
    <w:name w:val="heading 1"/>
    <w:basedOn w:val="Normal1"/>
    <w:next w:val="Normal1"/>
    <w:rsid w:val="004F2790"/>
    <w:pPr>
      <w:keepNext w:val="1"/>
      <w:keepLines w:val="1"/>
      <w:spacing w:after="120" w:before="480"/>
      <w:outlineLvl w:val="0"/>
    </w:pPr>
    <w:rPr>
      <w:b w:val="1"/>
      <w:sz w:val="48"/>
      <w:szCs w:val="48"/>
    </w:rPr>
  </w:style>
  <w:style w:type="paragraph" w:styleId="Ttulo2">
    <w:name w:val="heading 2"/>
    <w:basedOn w:val="Normal1"/>
    <w:next w:val="Normal1"/>
    <w:rsid w:val="004F2790"/>
    <w:pPr>
      <w:keepNext w:val="1"/>
      <w:keepLines w:val="1"/>
      <w:spacing w:after="80" w:before="360"/>
      <w:outlineLvl w:val="1"/>
    </w:pPr>
    <w:rPr>
      <w:b w:val="1"/>
      <w:sz w:val="36"/>
      <w:szCs w:val="36"/>
    </w:rPr>
  </w:style>
  <w:style w:type="paragraph" w:styleId="Ttulo3">
    <w:name w:val="heading 3"/>
    <w:basedOn w:val="Normal1"/>
    <w:next w:val="Normal1"/>
    <w:rsid w:val="004F2790"/>
    <w:pPr>
      <w:keepNext w:val="1"/>
      <w:keepLines w:val="1"/>
      <w:spacing w:after="80" w:before="280"/>
      <w:outlineLvl w:val="2"/>
    </w:pPr>
    <w:rPr>
      <w:b w:val="1"/>
      <w:sz w:val="28"/>
      <w:szCs w:val="28"/>
    </w:rPr>
  </w:style>
  <w:style w:type="paragraph" w:styleId="Ttulo4">
    <w:name w:val="heading 4"/>
    <w:basedOn w:val="Normal1"/>
    <w:next w:val="Normal1"/>
    <w:rsid w:val="004F2790"/>
    <w:pPr>
      <w:keepNext w:val="1"/>
      <w:keepLines w:val="1"/>
      <w:spacing w:after="40" w:before="240"/>
      <w:outlineLvl w:val="3"/>
    </w:pPr>
    <w:rPr>
      <w:b w:val="1"/>
      <w:sz w:val="24"/>
      <w:szCs w:val="24"/>
    </w:rPr>
  </w:style>
  <w:style w:type="paragraph" w:styleId="Ttulo5">
    <w:name w:val="heading 5"/>
    <w:basedOn w:val="Normal1"/>
    <w:next w:val="Normal1"/>
    <w:rsid w:val="004F2790"/>
    <w:pPr>
      <w:keepNext w:val="1"/>
      <w:keepLines w:val="1"/>
      <w:spacing w:after="40" w:before="220"/>
      <w:outlineLvl w:val="4"/>
    </w:pPr>
    <w:rPr>
      <w:b w:val="1"/>
    </w:rPr>
  </w:style>
  <w:style w:type="paragraph" w:styleId="Ttulo6">
    <w:name w:val="heading 6"/>
    <w:basedOn w:val="Normal1"/>
    <w:next w:val="Normal1"/>
    <w:rsid w:val="004F2790"/>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4F2790"/>
  </w:style>
  <w:style w:type="table" w:styleId="TableNormal" w:customStyle="1">
    <w:name w:val="Table Normal"/>
    <w:rsid w:val="004F2790"/>
    <w:tblPr>
      <w:tblCellMar>
        <w:top w:w="0.0" w:type="dxa"/>
        <w:left w:w="0.0" w:type="dxa"/>
        <w:bottom w:w="0.0" w:type="dxa"/>
        <w:right w:w="0.0" w:type="dxa"/>
      </w:tblCellMar>
    </w:tblPr>
  </w:style>
  <w:style w:type="paragraph" w:styleId="Ttulo">
    <w:name w:val="Title"/>
    <w:basedOn w:val="Normal1"/>
    <w:next w:val="Normal1"/>
    <w:rsid w:val="004F2790"/>
    <w:pPr>
      <w:keepNext w:val="1"/>
      <w:spacing w:after="120" w:before="240"/>
    </w:pPr>
    <w:rPr>
      <w:rFonts w:ascii="Liberation Sans" w:cs="Liberation Sans" w:eastAsia="Liberation Sans" w:hAnsi="Liberation Sans"/>
      <w:sz w:val="28"/>
      <w:szCs w:val="28"/>
    </w:rPr>
  </w:style>
  <w:style w:type="paragraph" w:styleId="Subttulo">
    <w:name w:val="Subtitle"/>
    <w:basedOn w:val="Normal1"/>
    <w:next w:val="Normal1"/>
    <w:rsid w:val="004F2790"/>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F46C6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46C68"/>
    <w:rPr>
      <w:rFonts w:ascii="Tahoma" w:cs="Tahoma" w:hAnsi="Tahoma"/>
      <w:sz w:val="16"/>
      <w:szCs w:val="16"/>
    </w:rPr>
  </w:style>
  <w:style w:type="character" w:styleId="Ttulodellibro">
    <w:name w:val="Book Title"/>
    <w:basedOn w:val="Fuentedeprrafopredeter"/>
    <w:uiPriority w:val="33"/>
    <w:qFormat w:val="1"/>
    <w:rsid w:val="005223BB"/>
    <w:rPr>
      <w:b w:val="1"/>
      <w:bCs w:val="1"/>
      <w:smallCaps w:val="1"/>
      <w:spacing w:val="5"/>
    </w:rPr>
  </w:style>
  <w:style w:type="paragraph" w:styleId="Citadestacada">
    <w:name w:val="Intense Quote"/>
    <w:basedOn w:val="Normal"/>
    <w:next w:val="Normal"/>
    <w:link w:val="CitadestacadaCar"/>
    <w:uiPriority w:val="30"/>
    <w:qFormat w:val="1"/>
    <w:rsid w:val="005223BB"/>
    <w:pPr>
      <w:pBdr>
        <w:bottom w:color="4f81bd" w:space="4" w:sz="4" w:themeColor="accent1" w:val="single"/>
      </w:pBdr>
      <w:spacing w:after="280" w:before="200"/>
      <w:ind w:left="936" w:right="936"/>
    </w:pPr>
    <w:rPr>
      <w:b w:val="1"/>
      <w:bCs w:val="1"/>
      <w:i w:val="1"/>
      <w:iCs w:val="1"/>
      <w:color w:val="4f81bd" w:themeColor="accent1"/>
    </w:rPr>
  </w:style>
  <w:style w:type="character" w:styleId="CitadestacadaCar" w:customStyle="1">
    <w:name w:val="Cita destacada Car"/>
    <w:basedOn w:val="Fuentedeprrafopredeter"/>
    <w:link w:val="Citadestacada"/>
    <w:uiPriority w:val="30"/>
    <w:rsid w:val="005223BB"/>
    <w:rPr>
      <w:b w:val="1"/>
      <w:bCs w:val="1"/>
      <w:i w:val="1"/>
      <w:iCs w:val="1"/>
      <w:color w:val="4f81bd" w:themeColor="accent1"/>
    </w:rPr>
  </w:style>
  <w:style w:type="paragraph" w:styleId="Prrafodelista">
    <w:name w:val="List Paragraph"/>
    <w:basedOn w:val="Normal"/>
    <w:uiPriority w:val="34"/>
    <w:qFormat w:val="1"/>
    <w:rsid w:val="00FA48AC"/>
    <w:pPr>
      <w:ind w:left="720" w:firstLine="567" w:firstLineChars="567"/>
      <w:contextualSpacing w:val="1"/>
    </w:pPr>
    <w:rPr>
      <w:rFonts w:asciiTheme="minorHAnsi" w:cstheme="minorBidi" w:eastAsiaTheme="minorHAnsi" w:hAnsiTheme="minorHAnsi"/>
      <w:lang w:eastAsia="en-US" w:val="es-ES"/>
    </w:rPr>
  </w:style>
  <w:style w:type="paragraph" w:styleId="Encabezado">
    <w:name w:val="header"/>
    <w:basedOn w:val="Normal"/>
    <w:link w:val="EncabezadoCar"/>
    <w:uiPriority w:val="99"/>
    <w:semiHidden w:val="1"/>
    <w:unhideWhenUsed w:val="1"/>
    <w:rsid w:val="001A605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1A605C"/>
  </w:style>
  <w:style w:type="paragraph" w:styleId="Piedepgina">
    <w:name w:val="footer"/>
    <w:basedOn w:val="Normal"/>
    <w:link w:val="PiedepginaCar"/>
    <w:uiPriority w:val="99"/>
    <w:semiHidden w:val="1"/>
    <w:unhideWhenUsed w:val="1"/>
    <w:rsid w:val="001A605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1A605C"/>
  </w:style>
  <w:style w:type="character" w:styleId="Hipervnculo">
    <w:name w:val="Hyperlink"/>
    <w:basedOn w:val="Fuentedeprrafopredeter"/>
    <w:uiPriority w:val="99"/>
    <w:unhideWhenUsed w:val="1"/>
    <w:rsid w:val="00A10947"/>
    <w:rPr>
      <w:color w:val="0000ff"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50@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3uu/YEp9RYlkNfepiVHbKLAQw==">AMUW2mVeeau1iKlBFNEtqTAQgumAAsqBCZTNbiSj7+8Jg8OgC4stuSUiYIL/Pd9vMgK4Vmhc1ihj6+e7vC6BSCoOfOn/N4F8+y63hXWRYuwHh2atuXdKU5RLCDQeBQataR6xx70GRBpg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2021-09-17T13:09:00Z</dcterms:created>
  <dc:creator>LA PAMPA HOGAR</dc:creator>
</cp:coreProperties>
</file>