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INSTANCIA PROVINCIAL  2021 </w:t>
      </w:r>
    </w:p>
    <w:p w:rsidR="00000000" w:rsidDel="00000000" w:rsidP="00000000" w:rsidRDefault="00000000" w:rsidRPr="00000000" w14:paraId="00000003">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JUGAMOS CON MEZCLAS</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NIVEL:</w:t>
      </w:r>
      <w:r w:rsidDel="00000000" w:rsidR="00000000" w:rsidRPr="00000000">
        <w:rPr>
          <w:sz w:val="24"/>
          <w:szCs w:val="24"/>
          <w:rtl w:val="0"/>
        </w:rPr>
        <w:tab/>
        <w:t xml:space="preserve">PRIMARIO</w:t>
      </w:r>
      <w:r w:rsidDel="00000000" w:rsidR="00000000" w:rsidRPr="00000000">
        <w:rPr>
          <w:b w:val="1"/>
          <w:sz w:val="24"/>
          <w:szCs w:val="24"/>
          <w:rtl w:val="0"/>
        </w:rPr>
        <w:tab/>
        <w:tab/>
        <w:tab/>
        <w:tab/>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CAMPO DEL CONOCIMIENTO/ESPACIO CURRICULAR/UNIDAD:</w:t>
        <w:tab/>
      </w:r>
      <w:r w:rsidDel="00000000" w:rsidR="00000000" w:rsidRPr="00000000">
        <w:rPr>
          <w:sz w:val="24"/>
          <w:szCs w:val="24"/>
          <w:rtl w:val="0"/>
        </w:rPr>
        <w:t xml:space="preserve">CIENCIAS NATURALES</w:t>
      </w:r>
      <w:r w:rsidDel="00000000" w:rsidR="00000000" w:rsidRPr="00000000">
        <w:rPr>
          <w:b w:val="1"/>
          <w:sz w:val="24"/>
          <w:szCs w:val="24"/>
          <w:rtl w:val="0"/>
        </w:rPr>
        <w:t xml:space="preserve">/</w:t>
      </w:r>
      <w:r w:rsidDel="00000000" w:rsidR="00000000" w:rsidRPr="00000000">
        <w:rPr>
          <w:sz w:val="24"/>
          <w:szCs w:val="24"/>
          <w:rtl w:val="0"/>
        </w:rPr>
        <w:t xml:space="preserve">LENGUA/PLÁSTICA</w:t>
      </w:r>
      <w:r w:rsidDel="00000000" w:rsidR="00000000" w:rsidRPr="00000000">
        <w:rPr>
          <w:b w:val="1"/>
          <w:sz w:val="24"/>
          <w:szCs w:val="24"/>
          <w:rtl w:val="0"/>
        </w:rPr>
        <w:tab/>
        <w:tab/>
      </w:r>
    </w:p>
    <w:p w:rsidR="00000000" w:rsidDel="00000000" w:rsidP="00000000" w:rsidRDefault="00000000" w:rsidRPr="00000000" w14:paraId="00000006">
      <w:pPr>
        <w:spacing w:after="0" w:before="240" w:lineRule="auto"/>
        <w:rPr>
          <w:b w:val="1"/>
          <w:sz w:val="24"/>
          <w:szCs w:val="24"/>
        </w:rPr>
      </w:pPr>
      <w:r w:rsidDel="00000000" w:rsidR="00000000" w:rsidRPr="00000000">
        <w:rPr>
          <w:b w:val="1"/>
          <w:sz w:val="24"/>
          <w:szCs w:val="24"/>
          <w:rtl w:val="0"/>
        </w:rPr>
        <w:t xml:space="preserve">MODALIDAD: </w:t>
      </w:r>
      <w:r w:rsidDel="00000000" w:rsidR="00000000" w:rsidRPr="00000000">
        <w:rPr>
          <w:sz w:val="24"/>
          <w:szCs w:val="24"/>
          <w:rtl w:val="0"/>
        </w:rPr>
        <w:tab/>
        <w:t xml:space="preserve">COMÚN</w:t>
      </w:r>
      <w:r w:rsidDel="00000000" w:rsidR="00000000" w:rsidRPr="00000000">
        <w:rPr>
          <w:b w:val="1"/>
          <w:sz w:val="24"/>
          <w:szCs w:val="24"/>
          <w:rtl w:val="0"/>
        </w:rPr>
        <w:tab/>
        <w:tab/>
        <w:tab/>
      </w:r>
    </w:p>
    <w:p w:rsidR="00000000" w:rsidDel="00000000" w:rsidP="00000000" w:rsidRDefault="00000000" w:rsidRPr="00000000" w14:paraId="00000007">
      <w:pPr>
        <w:spacing w:before="240" w:lineRule="auto"/>
        <w:rPr>
          <w:sz w:val="24"/>
          <w:szCs w:val="24"/>
        </w:rPr>
      </w:pPr>
      <w:r w:rsidDel="00000000" w:rsidR="00000000" w:rsidRPr="00000000">
        <w:rPr>
          <w:b w:val="1"/>
          <w:sz w:val="24"/>
          <w:szCs w:val="24"/>
          <w:rtl w:val="0"/>
        </w:rPr>
        <w:t xml:space="preserve">GRADO/CICLO/SECCIÓN:</w:t>
        <w:tab/>
      </w:r>
      <w:r w:rsidDel="00000000" w:rsidR="00000000" w:rsidRPr="00000000">
        <w:rPr>
          <w:sz w:val="24"/>
          <w:szCs w:val="24"/>
          <w:rtl w:val="0"/>
        </w:rPr>
        <w:t xml:space="preserve">5º GRADO TURNO MAÑANA (2 CICLO)</w:t>
      </w:r>
    </w:p>
    <w:p w:rsidR="00000000" w:rsidDel="00000000" w:rsidP="00000000" w:rsidRDefault="00000000" w:rsidRPr="00000000" w14:paraId="00000008">
      <w:pPr>
        <w:spacing w:before="240" w:lineRule="auto"/>
        <w:rPr>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23 ALUMNOS</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CIENCIAS NATURALES:</w:t>
      </w:r>
    </w:p>
    <w:p w:rsidR="00000000" w:rsidDel="00000000" w:rsidP="00000000" w:rsidRDefault="00000000" w:rsidRPr="00000000" w14:paraId="0000000A">
      <w:pPr>
        <w:rPr/>
      </w:pPr>
      <w:r w:rsidDel="00000000" w:rsidR="00000000" w:rsidRPr="00000000">
        <w:rPr>
          <w:b w:val="1"/>
          <w:sz w:val="24"/>
          <w:szCs w:val="24"/>
          <w:rtl w:val="0"/>
        </w:rPr>
        <w:t xml:space="preserve">EJE TEMÁTICO: </w:t>
      </w:r>
      <w:r w:rsidDel="00000000" w:rsidR="00000000" w:rsidRPr="00000000">
        <w:rPr>
          <w:color w:val="000000"/>
          <w:sz w:val="24"/>
          <w:szCs w:val="24"/>
          <w:rtl w:val="0"/>
        </w:rPr>
        <w:t xml:space="preserve">Las propiedades y cambios de la materia, en relación con sus usos</w:t>
      </w:r>
      <w:r w:rsidDel="00000000" w:rsidR="00000000" w:rsidRPr="00000000">
        <w:rPr>
          <w:rtl w:val="0"/>
        </w:rPr>
      </w:r>
    </w:p>
    <w:p w:rsidR="00000000" w:rsidDel="00000000" w:rsidP="00000000" w:rsidRDefault="00000000" w:rsidRPr="00000000" w14:paraId="0000000B">
      <w:pPr>
        <w:spacing w:after="160" w:line="360" w:lineRule="auto"/>
        <w:jc w:val="both"/>
        <w:rPr>
          <w:b w:val="1"/>
          <w:color w:val="1c4587"/>
          <w:sz w:val="24"/>
          <w:szCs w:val="24"/>
        </w:rPr>
      </w:pPr>
      <w:r w:rsidDel="00000000" w:rsidR="00000000" w:rsidRPr="00000000">
        <w:rPr>
          <w:b w:val="1"/>
          <w:sz w:val="24"/>
          <w:szCs w:val="24"/>
          <w:rtl w:val="0"/>
        </w:rPr>
        <w:t xml:space="preserve">SABERES:</w:t>
      </w:r>
      <w:r w:rsidDel="00000000" w:rsidR="00000000" w:rsidRPr="00000000">
        <w:rPr>
          <w:i w:val="1"/>
          <w:sz w:val="24"/>
          <w:szCs w:val="24"/>
          <w:rtl w:val="0"/>
        </w:rPr>
        <w:t xml:space="preserve"> El reconocimiento de que existe una diversidad de mezclas de materiales, en distintos estados de agregación, formadas por uno o más componentes</w:t>
      </w: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LENGUA:</w:t>
      </w:r>
    </w:p>
    <w:p w:rsidR="00000000" w:rsidDel="00000000" w:rsidP="00000000" w:rsidRDefault="00000000" w:rsidRPr="00000000" w14:paraId="0000000D">
      <w:pPr>
        <w:rPr/>
      </w:pPr>
      <w:r w:rsidDel="00000000" w:rsidR="00000000" w:rsidRPr="00000000">
        <w:rPr>
          <w:b w:val="1"/>
          <w:sz w:val="24"/>
          <w:szCs w:val="24"/>
          <w:rtl w:val="0"/>
        </w:rPr>
        <w:t xml:space="preserve">EJE TEMÁTICO: </w:t>
      </w:r>
      <w:r w:rsidDel="00000000" w:rsidR="00000000" w:rsidRPr="00000000">
        <w:rPr>
          <w:color w:val="000000"/>
          <w:sz w:val="24"/>
          <w:szCs w:val="24"/>
          <w:rtl w:val="0"/>
        </w:rPr>
        <w:t xml:space="preserve">En relación con la comprensión y la producción oral</w:t>
      </w:r>
      <w:r w:rsidDel="00000000" w:rsidR="00000000" w:rsidRPr="00000000">
        <w:rPr>
          <w:rtl w:val="0"/>
        </w:rPr>
        <w:t xml:space="preserve"> </w:t>
      </w:r>
    </w:p>
    <w:p w:rsidR="00000000" w:rsidDel="00000000" w:rsidP="00000000" w:rsidRDefault="00000000" w:rsidRPr="00000000" w14:paraId="0000000E">
      <w:pPr>
        <w:spacing w:after="160" w:line="360" w:lineRule="auto"/>
        <w:jc w:val="both"/>
        <w:rPr>
          <w:i w:val="1"/>
          <w:sz w:val="24"/>
          <w:szCs w:val="24"/>
        </w:rPr>
      </w:pPr>
      <w:r w:rsidDel="00000000" w:rsidR="00000000" w:rsidRPr="00000000">
        <w:rPr>
          <w:b w:val="1"/>
          <w:sz w:val="24"/>
          <w:szCs w:val="24"/>
          <w:rtl w:val="0"/>
        </w:rPr>
        <w:t xml:space="preserve">SABERES:</w:t>
      </w:r>
      <w:r w:rsidDel="00000000" w:rsidR="00000000" w:rsidRPr="00000000">
        <w:rPr>
          <w:i w:val="1"/>
          <w:sz w:val="24"/>
          <w:szCs w:val="24"/>
          <w:rtl w:val="0"/>
        </w:rPr>
        <w:t xml:space="preserve"> La participación asidua en conversaciones sobre temas de estudio, de interés general y sobre lecturas compartidas, a partir de la exposición del docente o información proveniente de diversas fuentes. La escucha comprensiva de textos expresados en forma oral por el docente, sus pares y otros adultos.</w:t>
      </w:r>
    </w:p>
    <w:p w:rsidR="00000000" w:rsidDel="00000000" w:rsidP="00000000" w:rsidRDefault="00000000" w:rsidRPr="00000000" w14:paraId="0000000F">
      <w:pPr>
        <w:rPr/>
      </w:pPr>
      <w:r w:rsidDel="00000000" w:rsidR="00000000" w:rsidRPr="00000000">
        <w:rPr>
          <w:b w:val="1"/>
          <w:sz w:val="24"/>
          <w:szCs w:val="24"/>
          <w:rtl w:val="0"/>
        </w:rPr>
        <w:t xml:space="preserve">EJE TEMÁTICO: </w:t>
      </w:r>
      <w:r w:rsidDel="00000000" w:rsidR="00000000" w:rsidRPr="00000000">
        <w:rPr>
          <w:color w:val="000000"/>
          <w:sz w:val="24"/>
          <w:szCs w:val="24"/>
          <w:rtl w:val="0"/>
        </w:rPr>
        <w:t xml:space="preserve">En relación con la lectura y la producción escrita</w:t>
      </w: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PLÁSTICA</w:t>
      </w:r>
    </w:p>
    <w:p w:rsidR="00000000" w:rsidDel="00000000" w:rsidP="00000000" w:rsidRDefault="00000000" w:rsidRPr="00000000" w14:paraId="00000011">
      <w:pPr>
        <w:rPr>
          <w:color w:val="000000"/>
          <w:sz w:val="24"/>
          <w:szCs w:val="24"/>
        </w:rPr>
      </w:pPr>
      <w:r w:rsidDel="00000000" w:rsidR="00000000" w:rsidRPr="00000000">
        <w:rPr>
          <w:b w:val="1"/>
          <w:sz w:val="24"/>
          <w:szCs w:val="24"/>
          <w:rtl w:val="0"/>
        </w:rPr>
        <w:t xml:space="preserve">SABERES: </w:t>
      </w:r>
      <w:r w:rsidDel="00000000" w:rsidR="00000000" w:rsidRPr="00000000">
        <w:rPr>
          <w:i w:val="1"/>
          <w:sz w:val="24"/>
          <w:szCs w:val="24"/>
          <w:rtl w:val="0"/>
        </w:rPr>
        <w:t xml:space="preserve">La participación asidua en procesos de escritura de textos no ficcionales, con un propósito </w:t>
      </w:r>
      <w:r w:rsidDel="00000000" w:rsidR="00000000" w:rsidRPr="00000000">
        <w:rPr>
          <w:color w:val="000000"/>
          <w:sz w:val="24"/>
          <w:szCs w:val="24"/>
          <w:rtl w:val="0"/>
        </w:rPr>
        <w:t xml:space="preserve">comunicativo determinado.</w:t>
      </w:r>
    </w:p>
    <w:p w:rsidR="00000000" w:rsidDel="00000000" w:rsidP="00000000" w:rsidRDefault="00000000" w:rsidRPr="00000000" w14:paraId="00000012">
      <w:pPr>
        <w:rPr>
          <w:color w:val="000000"/>
          <w:sz w:val="24"/>
          <w:szCs w:val="24"/>
        </w:rPr>
      </w:pPr>
      <w:r w:rsidDel="00000000" w:rsidR="00000000" w:rsidRPr="00000000">
        <w:rPr>
          <w:b w:val="1"/>
          <w:sz w:val="24"/>
          <w:szCs w:val="24"/>
          <w:rtl w:val="0"/>
        </w:rPr>
        <w:t xml:space="preserve">EJE TEMÁTICO</w:t>
      </w:r>
      <w:r w:rsidDel="00000000" w:rsidR="00000000" w:rsidRPr="00000000">
        <w:rPr>
          <w:color w:val="000000"/>
          <w:sz w:val="24"/>
          <w:szCs w:val="24"/>
          <w:rtl w:val="0"/>
        </w:rPr>
        <w:t xml:space="preserve">: Producción </w:t>
      </w:r>
    </w:p>
    <w:p w:rsidR="00000000" w:rsidDel="00000000" w:rsidP="00000000" w:rsidRDefault="00000000" w:rsidRPr="00000000" w14:paraId="00000013">
      <w:pPr>
        <w:rPr>
          <w:i w:val="1"/>
          <w:sz w:val="24"/>
          <w:szCs w:val="24"/>
        </w:rPr>
      </w:pPr>
      <w:r w:rsidDel="00000000" w:rsidR="00000000" w:rsidRPr="00000000">
        <w:rPr>
          <w:b w:val="1"/>
          <w:sz w:val="24"/>
          <w:szCs w:val="24"/>
          <w:rtl w:val="0"/>
        </w:rPr>
        <w:t xml:space="preserve">SABERES:</w:t>
      </w:r>
      <w:r w:rsidDel="00000000" w:rsidR="00000000" w:rsidRPr="00000000">
        <w:rPr>
          <w:color w:val="000000"/>
          <w:sz w:val="24"/>
          <w:szCs w:val="24"/>
          <w:rtl w:val="0"/>
        </w:rPr>
        <w:t xml:space="preserve"> La producción de imágenes en diferentes soportes y técnicas, a partir del conocimiento de los elementos visuales, materiales y soportes propios de la</w:t>
      </w:r>
      <w:r w:rsidDel="00000000" w:rsidR="00000000" w:rsidRPr="00000000">
        <w:rPr>
          <w:rtl w:val="0"/>
        </w:rPr>
        <w:t xml:space="preserve"> disciplina.</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5">
      <w:pPr>
        <w:spacing w:after="120" w:lineRule="auto"/>
        <w:rPr>
          <w:b w:val="1"/>
          <w:sz w:val="24"/>
          <w:szCs w:val="24"/>
        </w:rPr>
      </w:pPr>
      <w:r w:rsidDel="00000000" w:rsidR="00000000" w:rsidRPr="00000000">
        <w:rPr>
          <w:b w:val="1"/>
          <w:sz w:val="24"/>
          <w:szCs w:val="24"/>
          <w:rtl w:val="0"/>
        </w:rPr>
        <w:t xml:space="preserve">NOMBRE: ESCUELA Nº 145</w:t>
      </w:r>
    </w:p>
    <w:p w:rsidR="00000000" w:rsidDel="00000000" w:rsidP="00000000" w:rsidRDefault="00000000" w:rsidRPr="00000000" w14:paraId="00000016">
      <w:pPr>
        <w:spacing w:after="120" w:lineRule="auto"/>
        <w:rPr>
          <w:b w:val="1"/>
          <w:sz w:val="24"/>
          <w:szCs w:val="24"/>
        </w:rPr>
      </w:pPr>
      <w:r w:rsidDel="00000000" w:rsidR="00000000" w:rsidRPr="00000000">
        <w:rPr>
          <w:b w:val="1"/>
          <w:sz w:val="24"/>
          <w:szCs w:val="24"/>
          <w:rtl w:val="0"/>
        </w:rPr>
        <w:t xml:space="preserve">LOCALIDAD:</w:t>
        <w:tab/>
        <w:t xml:space="preserve">GENERAL ACHA</w:t>
        <w:tab/>
        <w:tab/>
        <w:t xml:space="preserve"> TELÉFONO: 02952-412956</w:t>
      </w:r>
    </w:p>
    <w:p w:rsidR="00000000" w:rsidDel="00000000" w:rsidP="00000000" w:rsidRDefault="00000000" w:rsidRPr="00000000" w14:paraId="00000017">
      <w:pPr>
        <w:spacing w:after="120" w:lineRule="auto"/>
        <w:rPr>
          <w:b w:val="1"/>
          <w:sz w:val="24"/>
          <w:szCs w:val="24"/>
        </w:rPr>
      </w:pPr>
      <w:r w:rsidDel="00000000" w:rsidR="00000000" w:rsidRPr="00000000">
        <w:rPr>
          <w:b w:val="1"/>
          <w:sz w:val="24"/>
          <w:szCs w:val="24"/>
          <w:rtl w:val="0"/>
        </w:rPr>
        <w:t xml:space="preserve">CORREO ELECTRÓNICO: </w:t>
      </w:r>
      <w:hyperlink r:id="rId7">
        <w:r w:rsidDel="00000000" w:rsidR="00000000" w:rsidRPr="00000000">
          <w:rPr>
            <w:rFonts w:ascii="Arial" w:cs="Arial" w:eastAsia="Arial" w:hAnsi="Arial"/>
            <w:color w:val="1155cc"/>
            <w:highlight w:val="white"/>
            <w:u w:val="single"/>
            <w:rtl w:val="0"/>
          </w:rPr>
          <w:t xml:space="preserve">escuela145@lapampa.edu.ar</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181" w:right="424"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181" w:right="424"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DOCENTES </w:t>
      </w:r>
      <w:r w:rsidDel="00000000" w:rsidR="00000000" w:rsidRPr="00000000">
        <w:rPr>
          <w:rtl w:val="0"/>
        </w:rPr>
      </w:r>
    </w:p>
    <w:p w:rsidR="00000000" w:rsidDel="00000000" w:rsidP="00000000" w:rsidRDefault="00000000" w:rsidRPr="00000000" w14:paraId="0000001A">
      <w:pPr>
        <w:tabs>
          <w:tab w:val="left" w:pos="821"/>
          <w:tab w:val="left" w:pos="822"/>
          <w:tab w:val="left" w:pos="5862"/>
        </w:tabs>
        <w:spacing w:before="23" w:line="264" w:lineRule="auto"/>
        <w:ind w:right="1749"/>
        <w:rPr>
          <w:sz w:val="24"/>
          <w:szCs w:val="24"/>
        </w:rPr>
      </w:pPr>
      <w:r w:rsidDel="00000000" w:rsidR="00000000" w:rsidRPr="00000000">
        <w:rPr>
          <w:b w:val="1"/>
          <w:sz w:val="24"/>
          <w:szCs w:val="24"/>
          <w:rtl w:val="0"/>
        </w:rPr>
        <w:t xml:space="preserve">BORDA TERESA MAGDALENA</w:t>
      </w:r>
      <w:r w:rsidDel="00000000" w:rsidR="00000000" w:rsidRPr="00000000">
        <w:rPr>
          <w:sz w:val="24"/>
          <w:szCs w:val="24"/>
          <w:rtl w:val="0"/>
        </w:rPr>
        <w:t xml:space="preserve"> </w:t>
      </w:r>
    </w:p>
    <w:p w:rsidR="00000000" w:rsidDel="00000000" w:rsidP="00000000" w:rsidRDefault="00000000" w:rsidRPr="00000000" w14:paraId="0000001B">
      <w:pPr>
        <w:tabs>
          <w:tab w:val="left" w:pos="821"/>
          <w:tab w:val="left" w:pos="822"/>
          <w:tab w:val="left" w:pos="5862"/>
        </w:tabs>
        <w:spacing w:before="23" w:line="264" w:lineRule="auto"/>
        <w:ind w:right="1749"/>
        <w:rPr>
          <w:sz w:val="24"/>
          <w:szCs w:val="24"/>
        </w:rPr>
      </w:pPr>
      <w:r w:rsidDel="00000000" w:rsidR="00000000" w:rsidRPr="00000000">
        <w:rPr>
          <w:b w:val="1"/>
          <w:sz w:val="24"/>
          <w:szCs w:val="24"/>
          <w:rtl w:val="0"/>
        </w:rPr>
        <w:t xml:space="preserve">HEBE TAMARA LEZCANO</w:t>
      </w:r>
      <w:r w:rsidDel="00000000" w:rsidR="00000000" w:rsidRPr="00000000">
        <w:rPr>
          <w:rtl w:val="0"/>
        </w:rPr>
      </w:r>
    </w:p>
    <w:p w:rsidR="00000000" w:rsidDel="00000000" w:rsidP="00000000" w:rsidRDefault="00000000" w:rsidRPr="00000000" w14:paraId="0000001C">
      <w:pPr>
        <w:tabs>
          <w:tab w:val="left" w:pos="821"/>
          <w:tab w:val="left" w:pos="822"/>
          <w:tab w:val="left" w:pos="5862"/>
        </w:tabs>
        <w:spacing w:before="23" w:line="264" w:lineRule="auto"/>
        <w:ind w:right="1749"/>
        <w:rPr>
          <w:sz w:val="24"/>
          <w:szCs w:val="24"/>
        </w:rPr>
      </w:pPr>
      <w:r w:rsidDel="00000000" w:rsidR="00000000" w:rsidRPr="00000000">
        <w:rPr>
          <w:b w:val="1"/>
          <w:sz w:val="24"/>
          <w:szCs w:val="24"/>
          <w:rtl w:val="0"/>
        </w:rPr>
        <w:t xml:space="preserve">PAEZ MARIA DE LOS ÁNGELES</w:t>
      </w:r>
      <w:r w:rsidDel="00000000" w:rsidR="00000000" w:rsidRPr="00000000">
        <w:rPr>
          <w:rtl w:val="0"/>
        </w:rPr>
      </w:r>
    </w:p>
    <w:p w:rsidR="00000000" w:rsidDel="00000000" w:rsidP="00000000" w:rsidRDefault="00000000" w:rsidRPr="00000000" w14:paraId="0000001D">
      <w:pPr>
        <w:tabs>
          <w:tab w:val="left" w:pos="821"/>
          <w:tab w:val="left" w:pos="822"/>
          <w:tab w:val="left" w:pos="5862"/>
        </w:tabs>
        <w:spacing w:before="23" w:line="264" w:lineRule="auto"/>
        <w:ind w:right="1749"/>
        <w:rPr>
          <w:sz w:val="24"/>
          <w:szCs w:val="24"/>
        </w:rPr>
      </w:pPr>
      <w:r w:rsidDel="00000000" w:rsidR="00000000" w:rsidRPr="00000000">
        <w:rPr>
          <w:b w:val="1"/>
          <w:sz w:val="24"/>
          <w:szCs w:val="24"/>
          <w:rtl w:val="0"/>
        </w:rPr>
        <w:t xml:space="preserve">MAXIMILIANO LUIS ARIETTA SAN PEDRO</w:t>
      </w:r>
      <w:r w:rsidDel="00000000" w:rsidR="00000000" w:rsidRPr="00000000">
        <w:rPr>
          <w:rtl w:val="0"/>
        </w:rPr>
      </w:r>
    </w:p>
    <w:p w:rsidR="00000000" w:rsidDel="00000000" w:rsidP="00000000" w:rsidRDefault="00000000" w:rsidRPr="00000000" w14:paraId="0000001E">
      <w:pPr>
        <w:spacing w:after="120" w:lineRule="auto"/>
        <w:rPr>
          <w:sz w:val="24"/>
          <w:szCs w:val="24"/>
        </w:rPr>
      </w:pPr>
      <w:r w:rsidDel="00000000" w:rsidR="00000000" w:rsidRPr="00000000">
        <w:rPr>
          <w:rtl w:val="0"/>
        </w:rPr>
      </w:r>
    </w:p>
    <w:p w:rsidR="00000000" w:rsidDel="00000000" w:rsidP="00000000" w:rsidRDefault="00000000" w:rsidRPr="00000000" w14:paraId="0000001F">
      <w:pPr>
        <w:spacing w:after="120" w:lineRule="auto"/>
        <w:rPr>
          <w:sz w:val="24"/>
          <w:szCs w:val="24"/>
        </w:rPr>
      </w:pPr>
      <w:r w:rsidDel="00000000" w:rsidR="00000000" w:rsidRPr="00000000">
        <w:rPr>
          <w:rtl w:val="0"/>
        </w:rPr>
      </w:r>
    </w:p>
    <w:p w:rsidR="00000000" w:rsidDel="00000000" w:rsidP="00000000" w:rsidRDefault="00000000" w:rsidRPr="00000000" w14:paraId="00000020">
      <w:pPr>
        <w:spacing w:after="120" w:lineRule="auto"/>
        <w:rPr>
          <w:sz w:val="24"/>
          <w:szCs w:val="24"/>
        </w:rPr>
      </w:pPr>
      <w:r w:rsidDel="00000000" w:rsidR="00000000" w:rsidRPr="00000000">
        <w:rPr>
          <w:rtl w:val="0"/>
        </w:rPr>
      </w:r>
    </w:p>
    <w:p w:rsidR="00000000" w:rsidDel="00000000" w:rsidP="00000000" w:rsidRDefault="00000000" w:rsidRPr="00000000" w14:paraId="00000021">
      <w:pPr>
        <w:spacing w:after="120" w:lineRule="auto"/>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837"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JUGAMOS CON MEZCLAS.</w:t>
      </w:r>
    </w:p>
    <w:p w:rsidR="00000000" w:rsidDel="00000000" w:rsidP="00000000" w:rsidRDefault="00000000" w:rsidRPr="00000000" w14:paraId="00000023">
      <w:pPr>
        <w:spacing w:after="120" w:line="360" w:lineRule="auto"/>
        <w:jc w:val="both"/>
        <w:rPr/>
      </w:pPr>
      <w:r w:rsidDel="00000000" w:rsidR="00000000" w:rsidRPr="00000000">
        <w:rPr>
          <w:rtl w:val="0"/>
        </w:rPr>
        <w:t xml:space="preserve"> Al estar trabajando con diferentes mezclas surgió la posibilidad de seguir conociendo e investigando sobre esta temática para ser presentada en Feria de Ciencias brindándonos la oportunidad para la innovación y la mejora educativa.</w:t>
      </w:r>
    </w:p>
    <w:p w:rsidR="00000000" w:rsidDel="00000000" w:rsidP="00000000" w:rsidRDefault="00000000" w:rsidRPr="00000000" w14:paraId="00000024">
      <w:pPr>
        <w:spacing w:after="120" w:line="360" w:lineRule="auto"/>
        <w:jc w:val="both"/>
        <w:rPr/>
      </w:pPr>
      <w:r w:rsidDel="00000000" w:rsidR="00000000" w:rsidRPr="00000000">
        <w:rPr>
          <w:rtl w:val="0"/>
        </w:rPr>
        <w:t xml:space="preserve">Esta experiencia se realiza con alumnos de 5º grado turno mañana pertenecientes a la institución educativa: “Escuela Nº 145 Manuel Jorge Campos” compuesta por 23 alumnos y 4 docentes.</w:t>
      </w:r>
    </w:p>
    <w:p w:rsidR="00000000" w:rsidDel="00000000" w:rsidP="00000000" w:rsidRDefault="00000000" w:rsidRPr="00000000" w14:paraId="00000025">
      <w:pPr>
        <w:spacing w:after="240" w:before="240" w:line="360" w:lineRule="auto"/>
        <w:jc w:val="both"/>
        <w:rPr/>
      </w:pPr>
      <w:r w:rsidDel="00000000" w:rsidR="00000000" w:rsidRPr="00000000">
        <w:rPr>
          <w:rtl w:val="0"/>
        </w:rPr>
        <w:t xml:space="preserve">Con respecto a los vínculos e interacciones se comenzó a trabajar desde la virtualidad, enfocándonos en la propuesta, relacionando las Ciencias Naturales con herramientas del área de Lengua y saberes del área de Plástica, considerando, luego de exploraciones previas, que los saberes seleccionados, se hallaban presentes en cada momento de la vida cotidiana de los alumnos, tanto dentro como fuera de la escuela. Tomando como base de reconocimiento sus experiencias, fue posible plantear propuestas de enseñanzas que les fueran significativas. Para ello, “el docente de ciencias debe ser extremadamente ducho (y al mismo tiempo cauto) para proveer la evidencia suficiente a fin de convencer al estudiante de que esas “cosas invisibles” “existen” (Gellón, G. 2005, pág. 38). Esto quiere decir, que no solo se enseñan conceptos científicos sino también los procesos o los también llamados “modos de conocer”.</w:t>
      </w:r>
    </w:p>
    <w:p w:rsidR="00000000" w:rsidDel="00000000" w:rsidP="00000000" w:rsidRDefault="00000000" w:rsidRPr="00000000" w14:paraId="00000026">
      <w:pPr>
        <w:spacing w:after="240" w:before="240" w:line="360" w:lineRule="auto"/>
        <w:jc w:val="both"/>
        <w:rPr/>
      </w:pPr>
      <w:r w:rsidDel="00000000" w:rsidR="00000000" w:rsidRPr="00000000">
        <w:rPr>
          <w:rtl w:val="0"/>
        </w:rPr>
        <w:t xml:space="preserve">A raíz de las primeras predicciones e hipótesis formuladas por los alumnos y de sus propias explicaciones sobre el fenómeno, se procedió a introducir la terminología: La mezcla es un sistema formado por dos o más sustancias, puede ser homogénea o heterogénea.</w:t>
      </w:r>
    </w:p>
    <w:p w:rsidR="00000000" w:rsidDel="00000000" w:rsidP="00000000" w:rsidRDefault="00000000" w:rsidRPr="00000000" w14:paraId="00000027">
      <w:pPr>
        <w:spacing w:after="240" w:before="240" w:line="360" w:lineRule="auto"/>
        <w:jc w:val="both"/>
        <w:rPr/>
      </w:pPr>
      <w:r w:rsidDel="00000000" w:rsidR="00000000" w:rsidRPr="00000000">
        <w:rPr>
          <w:rtl w:val="0"/>
        </w:rPr>
        <w:t xml:space="preserve">En cuanto al uso del “vocabulario específico”, se abordó la incorporación de los términos científicos de manera gradual y, sobre todo, que se incluya como “un punto de llegada y no como punto de partida”, comenzando con lo que los alumnos conocen, dejando que lo comuniquen utilizando vocabulario cotidiano, para luego orientarlos a lo largo del trabajo a la incorporación de términos cada vez más precisos, utilizando diversas estrategias de oralidad y escritura desde el área de Lengua.</w:t>
      </w:r>
    </w:p>
    <w:p w:rsidR="00000000" w:rsidDel="00000000" w:rsidP="00000000" w:rsidRDefault="00000000" w:rsidRPr="00000000" w14:paraId="00000028">
      <w:pPr>
        <w:spacing w:after="240" w:before="240" w:line="360" w:lineRule="auto"/>
        <w:jc w:val="both"/>
        <w:rPr>
          <w:i w:val="1"/>
        </w:rPr>
      </w:pPr>
      <w:r w:rsidDel="00000000" w:rsidR="00000000" w:rsidRPr="00000000">
        <w:rPr>
          <w:rtl w:val="0"/>
        </w:rPr>
        <w:t xml:space="preserve">Lo que se trató de proponer en estas secuencias es la realización de distintas producciones, con énfasis en las actividades de laboratorio, la observación y el reconocimiento. Planteando la temática adecuada al diseño curricular correspondiente principalmente al eje :</w:t>
      </w:r>
      <w:r w:rsidDel="00000000" w:rsidR="00000000" w:rsidRPr="00000000">
        <w:rPr>
          <w:color w:val="000000"/>
          <w:rtl w:val="0"/>
        </w:rPr>
        <w:t xml:space="preserve"> “</w:t>
      </w:r>
      <w:r w:rsidDel="00000000" w:rsidR="00000000" w:rsidRPr="00000000">
        <w:rPr>
          <w:i w:val="1"/>
          <w:color w:val="000000"/>
          <w:rtl w:val="0"/>
        </w:rPr>
        <w:t xml:space="preserve">Las propiedades y cambios de la materia, en relación con sus usos” </w:t>
      </w:r>
      <w:r w:rsidDel="00000000" w:rsidR="00000000" w:rsidRPr="00000000">
        <w:rPr>
          <w:color w:val="000000"/>
          <w:rtl w:val="0"/>
        </w:rPr>
        <w:t xml:space="preserve">ajustándonos al concepto de mezclas y resaltando el saber “</w:t>
      </w:r>
      <w:r w:rsidDel="00000000" w:rsidR="00000000" w:rsidRPr="00000000">
        <w:rPr>
          <w:i w:val="1"/>
          <w:rtl w:val="0"/>
        </w:rPr>
        <w:t xml:space="preserve"> El reconocimiento de que existe una diversidad de mezclas de materiales, en distintos estados de agregación, formadas por uno o más componentes”, lograr una propuesta integral finalizando en el descubrimiento y la creación artística que nos ofrece el área de Plástica </w:t>
      </w:r>
    </w:p>
    <w:p w:rsidR="00000000" w:rsidDel="00000000" w:rsidP="00000000" w:rsidRDefault="00000000" w:rsidRPr="00000000" w14:paraId="00000029">
      <w:pPr>
        <w:spacing w:after="160" w:line="259" w:lineRule="auto"/>
        <w:jc w:val="both"/>
        <w:rPr>
          <w:b w:val="1"/>
          <w:color w:val="741b47"/>
        </w:rPr>
      </w:pPr>
      <w:r w:rsidDel="00000000" w:rsidR="00000000" w:rsidRPr="00000000">
        <w:rPr>
          <w:rtl w:val="0"/>
        </w:rPr>
        <w:t xml:space="preserve">En todo momento se puso como objetivos a dicha experiencia</w:t>
      </w:r>
      <w:r w:rsidDel="00000000" w:rsidR="00000000" w:rsidRPr="00000000">
        <w:rPr>
          <w:b w:val="1"/>
          <w:color w:val="741b47"/>
          <w:rtl w:val="0"/>
        </w:rPr>
        <w:t xml:space="preserve"> </w:t>
      </w:r>
    </w:p>
    <w:p w:rsidR="00000000" w:rsidDel="00000000" w:rsidP="00000000" w:rsidRDefault="00000000" w:rsidRPr="00000000" w14:paraId="0000002A">
      <w:pPr>
        <w:numPr>
          <w:ilvl w:val="0"/>
          <w:numId w:val="1"/>
        </w:numPr>
        <w:spacing w:after="0" w:before="240" w:line="360" w:lineRule="auto"/>
        <w:ind w:left="720" w:hanging="360"/>
        <w:jc w:val="both"/>
        <w:rPr/>
      </w:pPr>
      <w:r w:rsidDel="00000000" w:rsidR="00000000" w:rsidRPr="00000000">
        <w:rPr>
          <w:rtl w:val="0"/>
        </w:rPr>
        <w:t xml:space="preserve">Observar, reconocer y registrar los distintos tipos de mezclas</w:t>
      </w:r>
    </w:p>
    <w:p w:rsidR="00000000" w:rsidDel="00000000" w:rsidP="00000000" w:rsidRDefault="00000000" w:rsidRPr="00000000" w14:paraId="0000002B">
      <w:pPr>
        <w:numPr>
          <w:ilvl w:val="0"/>
          <w:numId w:val="1"/>
        </w:numPr>
        <w:spacing w:after="0" w:line="360" w:lineRule="auto"/>
        <w:ind w:left="720" w:hanging="360"/>
        <w:jc w:val="both"/>
        <w:rPr/>
      </w:pPr>
      <w:r w:rsidDel="00000000" w:rsidR="00000000" w:rsidRPr="00000000">
        <w:rPr>
          <w:rtl w:val="0"/>
        </w:rPr>
        <w:t xml:space="preserve">Reconocer que existen distintos métodos de separación de las mezclas.</w:t>
      </w:r>
    </w:p>
    <w:p w:rsidR="00000000" w:rsidDel="00000000" w:rsidP="00000000" w:rsidRDefault="00000000" w:rsidRPr="00000000" w14:paraId="0000002C">
      <w:pPr>
        <w:numPr>
          <w:ilvl w:val="0"/>
          <w:numId w:val="1"/>
        </w:numPr>
        <w:spacing w:after="0" w:line="360" w:lineRule="auto"/>
        <w:ind w:left="720" w:hanging="360"/>
        <w:jc w:val="both"/>
        <w:rPr/>
      </w:pPr>
      <w:r w:rsidDel="00000000" w:rsidR="00000000" w:rsidRPr="00000000">
        <w:rPr>
          <w:rtl w:val="0"/>
        </w:rPr>
        <w:t xml:space="preserve">Reconocer e identificar la diferencia entre soluto y solvente.</w:t>
      </w:r>
    </w:p>
    <w:p w:rsidR="00000000" w:rsidDel="00000000" w:rsidP="00000000" w:rsidRDefault="00000000" w:rsidRPr="00000000" w14:paraId="0000002D">
      <w:pPr>
        <w:numPr>
          <w:ilvl w:val="0"/>
          <w:numId w:val="1"/>
        </w:numPr>
        <w:spacing w:after="0" w:line="360" w:lineRule="auto"/>
        <w:ind w:left="720" w:hanging="360"/>
        <w:jc w:val="both"/>
        <w:rPr/>
      </w:pPr>
      <w:r w:rsidDel="00000000" w:rsidR="00000000" w:rsidRPr="00000000">
        <w:rPr>
          <w:rtl w:val="0"/>
        </w:rPr>
        <w:t xml:space="preserve">Trabajar de manera colaborativa y cooperativa, entre pares.</w:t>
      </w:r>
    </w:p>
    <w:p w:rsidR="00000000" w:rsidDel="00000000" w:rsidP="00000000" w:rsidRDefault="00000000" w:rsidRPr="00000000" w14:paraId="0000002E">
      <w:pPr>
        <w:numPr>
          <w:ilvl w:val="0"/>
          <w:numId w:val="1"/>
        </w:numPr>
        <w:spacing w:after="0" w:line="360" w:lineRule="auto"/>
        <w:ind w:left="720" w:hanging="360"/>
        <w:jc w:val="both"/>
        <w:rPr/>
      </w:pPr>
      <w:r w:rsidDel="00000000" w:rsidR="00000000" w:rsidRPr="00000000">
        <w:rPr>
          <w:rtl w:val="0"/>
        </w:rPr>
        <w:t xml:space="preserve">Reconocer elementos de laboratorio, para poder utilizarlos en los ensayos, propiciando su manipulación consciente y cuidadosa Manipular.</w:t>
      </w:r>
    </w:p>
    <w:p w:rsidR="00000000" w:rsidDel="00000000" w:rsidP="00000000" w:rsidRDefault="00000000" w:rsidRPr="00000000" w14:paraId="0000002F">
      <w:pPr>
        <w:numPr>
          <w:ilvl w:val="0"/>
          <w:numId w:val="1"/>
        </w:numPr>
        <w:spacing w:after="0" w:line="360" w:lineRule="auto"/>
        <w:ind w:left="720" w:hanging="360"/>
        <w:jc w:val="both"/>
        <w:rPr/>
      </w:pPr>
      <w:r w:rsidDel="00000000" w:rsidR="00000000" w:rsidRPr="00000000">
        <w:rPr>
          <w:rtl w:val="0"/>
        </w:rPr>
        <w:t xml:space="preserve">Intercambiar, de manera respetuosa, ideas y negociar significados en el proceso de construcción de hipótesis y conceptos.</w:t>
      </w:r>
    </w:p>
    <w:p w:rsidR="00000000" w:rsidDel="00000000" w:rsidP="00000000" w:rsidRDefault="00000000" w:rsidRPr="00000000" w14:paraId="00000030">
      <w:pPr>
        <w:numPr>
          <w:ilvl w:val="0"/>
          <w:numId w:val="1"/>
        </w:numPr>
        <w:spacing w:after="240" w:line="360" w:lineRule="auto"/>
        <w:ind w:left="720" w:hanging="360"/>
        <w:jc w:val="both"/>
        <w:rPr/>
      </w:pPr>
      <w:r w:rsidDel="00000000" w:rsidR="00000000" w:rsidRPr="00000000">
        <w:rPr>
          <w:rtl w:val="0"/>
        </w:rPr>
        <w:t xml:space="preserve">Comunicar datos, ampliando progresivamente el vocabulario científico.</w:t>
      </w:r>
    </w:p>
    <w:p w:rsidR="00000000" w:rsidDel="00000000" w:rsidP="00000000" w:rsidRDefault="00000000" w:rsidRPr="00000000" w14:paraId="00000031">
      <w:pPr>
        <w:numPr>
          <w:ilvl w:val="0"/>
          <w:numId w:val="1"/>
        </w:numPr>
        <w:spacing w:after="240" w:line="360" w:lineRule="auto"/>
        <w:ind w:left="720" w:hanging="360"/>
        <w:jc w:val="both"/>
        <w:rPr/>
      </w:pPr>
      <w:r w:rsidDel="00000000" w:rsidR="00000000" w:rsidRPr="00000000">
        <w:rPr>
          <w:rtl w:val="0"/>
        </w:rPr>
        <w:t xml:space="preserve">Participar en forma integrada con otras áreas, propuestas artísticas, exponiendo creaciones y argumentos sobre lo trabajado</w:t>
      </w:r>
    </w:p>
    <w:p w:rsidR="00000000" w:rsidDel="00000000" w:rsidP="00000000" w:rsidRDefault="00000000" w:rsidRPr="00000000" w14:paraId="00000032">
      <w:pPr>
        <w:spacing w:after="240" w:line="360" w:lineRule="auto"/>
        <w:jc w:val="both"/>
        <w:rPr/>
      </w:pPr>
      <w:r w:rsidDel="00000000" w:rsidR="00000000" w:rsidRPr="00000000">
        <w:rPr>
          <w:rtl w:val="0"/>
        </w:rPr>
        <w:t xml:space="preserve">Y en cuanto a los propósitos se trabajaron es este proyecto:</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Proponer a los alumnos actividades experimentales que incluyan la formulación de preguntas, la anticipación de resultados, la discusión de las variables involucradas, la manipulación de instrumentos, la observación de registros y la discusión de resultados.</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Instaurar un ambiente de trabajo cooperativo en el cual todos los alumnos se sientan convocados a intervenir, expresar sus ideas, discutirlas y confrontarlas.</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Reutilizar en propuestas artísticas materiales surgentes de mezclas.</w:t>
      </w:r>
    </w:p>
    <w:p w:rsidR="00000000" w:rsidDel="00000000" w:rsidP="00000000" w:rsidRDefault="00000000" w:rsidRPr="00000000" w14:paraId="00000036">
      <w:pPr>
        <w:spacing w:after="240" w:line="360" w:lineRule="auto"/>
        <w:ind w:left="360" w:firstLine="0"/>
        <w:jc w:val="both"/>
        <w:rPr/>
      </w:pPr>
      <w:r w:rsidDel="00000000" w:rsidR="00000000" w:rsidRPr="00000000">
        <w:rPr>
          <w:rtl w:val="0"/>
        </w:rPr>
        <w:t xml:space="preserve">CONCLUSIÓN:</w:t>
      </w:r>
    </w:p>
    <w:p w:rsidR="00000000" w:rsidDel="00000000" w:rsidP="00000000" w:rsidRDefault="00000000" w:rsidRPr="00000000" w14:paraId="00000037">
      <w:pPr>
        <w:spacing w:after="240" w:line="360" w:lineRule="auto"/>
        <w:jc w:val="both"/>
        <w:rPr/>
      </w:pPr>
      <w:r w:rsidDel="00000000" w:rsidR="00000000" w:rsidRPr="00000000">
        <w:rPr>
          <w:rtl w:val="0"/>
        </w:rPr>
        <w:t xml:space="preserve">Como cierre y conclusión podemos destacar que la experiencia fue muy rica y significativa para los alumnos. Conocieron el uso correcto del laboratorio y sus elementos. Se preguntaron, argumentaron, corrigieron y adquirieron nuevos saberes. </w:t>
      </w:r>
    </w:p>
    <w:p w:rsidR="00000000" w:rsidDel="00000000" w:rsidP="00000000" w:rsidRDefault="00000000" w:rsidRPr="00000000" w14:paraId="00000038">
      <w:pPr>
        <w:spacing w:after="240" w:line="360" w:lineRule="auto"/>
        <w:jc w:val="both"/>
        <w:rPr/>
      </w:pPr>
      <w:r w:rsidDel="00000000" w:rsidR="00000000" w:rsidRPr="00000000">
        <w:rPr>
          <w:rtl w:val="0"/>
        </w:rPr>
        <w:t xml:space="preserve">Tuvimos la experiencia de mejorar la hipótesis en un segundo momento debido a que en la elaboración de los “Cristales de azúcar” se sobresatura la mezcla y esto hizo que no se llegara al resultado esperado. Este error sirvió para revisar de nuevo el trabajo de laboratorio y de esa forma se pudo encontrar la dificultad, gracias a los registros. Es así que refutaron la hipótesis, revisaron el diseño experimental y volvieron a experimentar por segunda vez llegando al resultado aceptado o esperado. </w:t>
      </w:r>
    </w:p>
    <w:p w:rsidR="00000000" w:rsidDel="00000000" w:rsidP="00000000" w:rsidRDefault="00000000" w:rsidRPr="00000000" w14:paraId="00000039">
      <w:pPr>
        <w:spacing w:after="240" w:line="360" w:lineRule="auto"/>
        <w:jc w:val="both"/>
        <w:rPr/>
      </w:pPr>
      <w:r w:rsidDel="00000000" w:rsidR="00000000" w:rsidRPr="00000000">
        <w:rPr>
          <w:rtl w:val="0"/>
        </w:rPr>
        <w:t xml:space="preserve">Desde el área de Lengua se facilitaron y reforzaron las herramientas de escritura y oralidad. El material surgente (pintura a la tiza) permitió una recreación desde el arte libre. La propuesta facilitó el trabajo entre áreas.</w:t>
      </w:r>
    </w:p>
    <w:sectPr>
      <w:headerReference r:id="rId8" w:type="default"/>
      <w:pgSz w:h="16838" w:w="11906"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837" w:hanging="360"/>
      </w:pPr>
      <w:rPr>
        <w:rFonts w:ascii="Noto Sans Symbols" w:cs="Noto Sans Symbols" w:eastAsia="Noto Sans Symbols" w:hAnsi="Noto Sans Symbols"/>
      </w:rPr>
    </w:lvl>
    <w:lvl w:ilvl="1">
      <w:start w:val="1"/>
      <w:numFmt w:val="bullet"/>
      <w:lvlText w:val="o"/>
      <w:lvlJc w:val="left"/>
      <w:pPr>
        <w:ind w:left="1557" w:hanging="360"/>
      </w:pPr>
      <w:rPr>
        <w:rFonts w:ascii="Courier New" w:cs="Courier New" w:eastAsia="Courier New" w:hAnsi="Courier New"/>
      </w:rPr>
    </w:lvl>
    <w:lvl w:ilvl="2">
      <w:start w:val="1"/>
      <w:numFmt w:val="bullet"/>
      <w:lvlText w:val="▪"/>
      <w:lvlJc w:val="left"/>
      <w:pPr>
        <w:ind w:left="2277" w:hanging="360"/>
      </w:pPr>
      <w:rPr>
        <w:rFonts w:ascii="Noto Sans Symbols" w:cs="Noto Sans Symbols" w:eastAsia="Noto Sans Symbols" w:hAnsi="Noto Sans Symbols"/>
      </w:rPr>
    </w:lvl>
    <w:lvl w:ilvl="3">
      <w:start w:val="1"/>
      <w:numFmt w:val="bullet"/>
      <w:lvlText w:val="●"/>
      <w:lvlJc w:val="left"/>
      <w:pPr>
        <w:ind w:left="2997" w:hanging="360"/>
      </w:pPr>
      <w:rPr>
        <w:rFonts w:ascii="Noto Sans Symbols" w:cs="Noto Sans Symbols" w:eastAsia="Noto Sans Symbols" w:hAnsi="Noto Sans Symbols"/>
      </w:rPr>
    </w:lvl>
    <w:lvl w:ilvl="4">
      <w:start w:val="1"/>
      <w:numFmt w:val="bullet"/>
      <w:lvlText w:val="o"/>
      <w:lvlJc w:val="left"/>
      <w:pPr>
        <w:ind w:left="3717" w:hanging="360"/>
      </w:pPr>
      <w:rPr>
        <w:rFonts w:ascii="Courier New" w:cs="Courier New" w:eastAsia="Courier New" w:hAnsi="Courier New"/>
      </w:rPr>
    </w:lvl>
    <w:lvl w:ilvl="5">
      <w:start w:val="1"/>
      <w:numFmt w:val="bullet"/>
      <w:lvlText w:val="▪"/>
      <w:lvlJc w:val="left"/>
      <w:pPr>
        <w:ind w:left="4437" w:hanging="360"/>
      </w:pPr>
      <w:rPr>
        <w:rFonts w:ascii="Noto Sans Symbols" w:cs="Noto Sans Symbols" w:eastAsia="Noto Sans Symbols" w:hAnsi="Noto Sans Symbols"/>
      </w:rPr>
    </w:lvl>
    <w:lvl w:ilvl="6">
      <w:start w:val="1"/>
      <w:numFmt w:val="bullet"/>
      <w:lvlText w:val="●"/>
      <w:lvlJc w:val="left"/>
      <w:pPr>
        <w:ind w:left="5157" w:hanging="360"/>
      </w:pPr>
      <w:rPr>
        <w:rFonts w:ascii="Noto Sans Symbols" w:cs="Noto Sans Symbols" w:eastAsia="Noto Sans Symbols" w:hAnsi="Noto Sans Symbols"/>
      </w:rPr>
    </w:lvl>
    <w:lvl w:ilvl="7">
      <w:start w:val="1"/>
      <w:numFmt w:val="bullet"/>
      <w:lvlText w:val="o"/>
      <w:lvlJc w:val="left"/>
      <w:pPr>
        <w:ind w:left="5877" w:hanging="360"/>
      </w:pPr>
      <w:rPr>
        <w:rFonts w:ascii="Courier New" w:cs="Courier New" w:eastAsia="Courier New" w:hAnsi="Courier New"/>
      </w:rPr>
    </w:lvl>
    <w:lvl w:ilvl="8">
      <w:start w:val="1"/>
      <w:numFmt w:val="bullet"/>
      <w:lvlText w:val="▪"/>
      <w:lvlJc w:val="left"/>
      <w:pPr>
        <w:ind w:left="6597"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Epgrafe1" w:customStyle="1">
    <w:name w:val="Epígrafe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A81C70"/>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uela145@lapampa.edu.a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1xA7WFgwfx7R2m7T1v7+JqT7zQ==">AMUW2mUnezBzbtvdkJLvLAgMZy/ydXU5UkfgP1/hgCBLf3a2/RGPzF0FRyX1zFwiIoccEw2ASV3RSTgNUlzsg4MsSmhvtMgasbhUNi5c+SHCxupZuNPS81g=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2021-09-10T07:40:00Z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