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75" coordsize="21600,21600" filled="f" stroked="f" o:spt="75.0"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connecttype="rect" o:extrusionok="f" gradientshapeok="t"/>
            <o:lock v:ext="edit" aspectratio="t"/>
          </v:shapetype>
        </w:pict>
      </w:r>
    </w:p>
    <w:p w:rsidR="00000000" w:rsidDel="00000000" w:rsidP="00000000" w:rsidRDefault="00000000" w:rsidRPr="00000000" w14:paraId="00000002">
      <w:pPr>
        <w:jc w:val="center"/>
        <w:rPr>
          <w:b w:val="1"/>
          <w:sz w:val="28"/>
          <w:szCs w:val="28"/>
          <w:u w:val="single"/>
        </w:rPr>
      </w:pPr>
      <w:r w:rsidDel="00000000" w:rsidR="00000000" w:rsidRPr="00000000">
        <w:rPr>
          <w:b w:val="1"/>
          <w:sz w:val="28"/>
          <w:szCs w:val="28"/>
          <w:u w:val="single"/>
          <w:rtl w:val="0"/>
        </w:rPr>
        <w:t xml:space="preserve">INSTANCIA PROVINCIAL  2021 </w:t>
      </w:r>
    </w:p>
    <w:p w:rsidR="00000000" w:rsidDel="00000000" w:rsidP="00000000" w:rsidRDefault="00000000" w:rsidRPr="00000000" w14:paraId="00000003">
      <w:pPr>
        <w:jc w:val="center"/>
        <w:rPr>
          <w:sz w:val="24"/>
          <w:szCs w:val="24"/>
          <w:u w:val="single"/>
        </w:rPr>
      </w:pPr>
      <w:r w:rsidDel="00000000" w:rsidR="00000000" w:rsidRPr="00000000">
        <w:rPr>
          <w:rtl w:val="0"/>
        </w:rPr>
      </w:r>
    </w:p>
    <w:p w:rsidR="00000000" w:rsidDel="00000000" w:rsidP="00000000" w:rsidRDefault="00000000" w:rsidRPr="00000000" w14:paraId="00000004">
      <w:pPr>
        <w:ind w:right="707"/>
        <w:rPr>
          <w:rFonts w:ascii="Overlock" w:cs="Overlock" w:eastAsia="Overlock" w:hAnsi="Overlock"/>
          <w:sz w:val="24"/>
          <w:szCs w:val="24"/>
        </w:rPr>
      </w:pPr>
      <w:r w:rsidDel="00000000" w:rsidR="00000000" w:rsidRPr="00000000">
        <w:rPr>
          <w:b w:val="1"/>
          <w:sz w:val="24"/>
          <w:szCs w:val="24"/>
          <w:rtl w:val="0"/>
        </w:rPr>
        <w:t xml:space="preserve">TÍTULO DEL TRABAJO</w:t>
      </w:r>
      <w:r w:rsidDel="00000000" w:rsidR="00000000" w:rsidRPr="00000000">
        <w:rPr>
          <w:sz w:val="24"/>
          <w:szCs w:val="24"/>
          <w:rtl w:val="0"/>
        </w:rPr>
        <w:t xml:space="preserve">: </w:t>
      </w:r>
      <w:r w:rsidDel="00000000" w:rsidR="00000000" w:rsidRPr="00000000">
        <w:rPr>
          <w:rFonts w:ascii="Overlock" w:cs="Overlock" w:eastAsia="Overlock" w:hAnsi="Overlock"/>
          <w:sz w:val="24"/>
          <w:szCs w:val="24"/>
          <w:rtl w:val="0"/>
        </w:rPr>
        <w:t xml:space="preserve">“Vivir en la Tierra hoy”</w:t>
      </w:r>
    </w:p>
    <w:p w:rsidR="00000000" w:rsidDel="00000000" w:rsidP="00000000" w:rsidRDefault="00000000" w:rsidRPr="00000000" w14:paraId="00000005">
      <w:pPr>
        <w:rPr>
          <w:b w:val="1"/>
          <w:sz w:val="24"/>
          <w:szCs w:val="24"/>
        </w:rPr>
      </w:pPr>
      <w:r w:rsidDel="00000000" w:rsidR="00000000" w:rsidRPr="00000000">
        <w:rPr>
          <w:b w:val="1"/>
          <w:sz w:val="24"/>
          <w:szCs w:val="24"/>
          <w:rtl w:val="0"/>
        </w:rPr>
        <w:t xml:space="preserve">NIVEL:</w:t>
        <w:tab/>
      </w:r>
      <w:r w:rsidDel="00000000" w:rsidR="00000000" w:rsidRPr="00000000">
        <w:rPr>
          <w:rFonts w:ascii="Overlock" w:cs="Overlock" w:eastAsia="Overlock" w:hAnsi="Overlock"/>
          <w:b w:val="1"/>
          <w:sz w:val="24"/>
          <w:szCs w:val="24"/>
          <w:rtl w:val="0"/>
        </w:rPr>
        <w:t xml:space="preserve">Primario</w:t>
        <w:tab/>
      </w:r>
      <w:r w:rsidDel="00000000" w:rsidR="00000000" w:rsidRPr="00000000">
        <w:rPr>
          <w:b w:val="1"/>
          <w:sz w:val="24"/>
          <w:szCs w:val="24"/>
          <w:rtl w:val="0"/>
        </w:rPr>
        <w:tab/>
        <w:tab/>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CAMPO DEL CONOCIMIENTO/ESPACIO CURRICULAR/UNIDAD:</w:t>
        <w:tab/>
      </w:r>
      <w:r w:rsidDel="00000000" w:rsidR="00000000" w:rsidRPr="00000000">
        <w:rPr>
          <w:rFonts w:ascii="Overlock" w:cs="Overlock" w:eastAsia="Overlock" w:hAnsi="Overlock"/>
          <w:b w:val="1"/>
          <w:sz w:val="24"/>
          <w:szCs w:val="24"/>
          <w:rtl w:val="0"/>
        </w:rPr>
        <w:t xml:space="preserve">Ciencias Naturales</w:t>
        <w:tab/>
      </w:r>
      <w:r w:rsidDel="00000000" w:rsidR="00000000" w:rsidRPr="00000000">
        <w:rPr>
          <w:b w:val="1"/>
          <w:sz w:val="24"/>
          <w:szCs w:val="24"/>
          <w:rtl w:val="0"/>
        </w:rPr>
        <w:tab/>
      </w:r>
    </w:p>
    <w:p w:rsidR="00000000" w:rsidDel="00000000" w:rsidP="00000000" w:rsidRDefault="00000000" w:rsidRPr="00000000" w14:paraId="00000007">
      <w:pPr>
        <w:spacing w:after="0" w:before="240" w:lineRule="auto"/>
        <w:rPr>
          <w:b w:val="1"/>
          <w:sz w:val="24"/>
          <w:szCs w:val="24"/>
        </w:rPr>
      </w:pPr>
      <w:r w:rsidDel="00000000" w:rsidR="00000000" w:rsidRPr="00000000">
        <w:rPr>
          <w:b w:val="1"/>
          <w:sz w:val="24"/>
          <w:szCs w:val="24"/>
          <w:rtl w:val="0"/>
        </w:rPr>
        <w:t xml:space="preserve">MODALIDAD: </w:t>
        <w:tab/>
      </w:r>
      <w:r w:rsidDel="00000000" w:rsidR="00000000" w:rsidRPr="00000000">
        <w:rPr>
          <w:rFonts w:ascii="Overlock" w:cs="Overlock" w:eastAsia="Overlock" w:hAnsi="Overlock"/>
          <w:b w:val="1"/>
          <w:sz w:val="24"/>
          <w:szCs w:val="24"/>
          <w:rtl w:val="0"/>
        </w:rPr>
        <w:t xml:space="preserve">Jornada Completa</w:t>
      </w:r>
      <w:r w:rsidDel="00000000" w:rsidR="00000000" w:rsidRPr="00000000">
        <w:rPr>
          <w:b w:val="1"/>
          <w:sz w:val="24"/>
          <w:szCs w:val="24"/>
          <w:rtl w:val="0"/>
        </w:rPr>
        <w:tab/>
        <w:tab/>
      </w:r>
    </w:p>
    <w:p w:rsidR="00000000" w:rsidDel="00000000" w:rsidP="00000000" w:rsidRDefault="00000000" w:rsidRPr="00000000" w14:paraId="00000008">
      <w:pPr>
        <w:spacing w:before="240" w:lineRule="auto"/>
        <w:rPr>
          <w:b w:val="1"/>
          <w:sz w:val="24"/>
          <w:szCs w:val="24"/>
        </w:rPr>
      </w:pPr>
      <w:r w:rsidDel="00000000" w:rsidR="00000000" w:rsidRPr="00000000">
        <w:rPr>
          <w:b w:val="1"/>
          <w:sz w:val="24"/>
          <w:szCs w:val="24"/>
          <w:rtl w:val="0"/>
        </w:rPr>
        <w:t xml:space="preserve">SALA/GRADO/AÑO/CICLO/SECCIÓN: 3° grado</w:t>
        <w:tab/>
      </w:r>
    </w:p>
    <w:p w:rsidR="00000000" w:rsidDel="00000000" w:rsidP="00000000" w:rsidRDefault="00000000" w:rsidRPr="00000000" w14:paraId="00000009">
      <w:pPr>
        <w:spacing w:before="240" w:lineRule="auto"/>
        <w:rPr>
          <w:b w:val="1"/>
          <w:sz w:val="24"/>
          <w:szCs w:val="24"/>
        </w:rPr>
      </w:pPr>
      <w:r w:rsidDel="00000000" w:rsidR="00000000" w:rsidRPr="00000000">
        <w:rPr>
          <w:b w:val="1"/>
          <w:sz w:val="24"/>
          <w:szCs w:val="24"/>
          <w:rtl w:val="0"/>
        </w:rPr>
        <w:t xml:space="preserve">CANTIDAD DE ALUMNOS/AS  PARTICIPANTES: 15 (quince)</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EJE TEMÁTICO: </w:t>
      </w:r>
      <w:r w:rsidDel="00000000" w:rsidR="00000000" w:rsidRPr="00000000">
        <w:rPr>
          <w:rFonts w:ascii="Overlock" w:cs="Overlock" w:eastAsia="Overlock" w:hAnsi="Overlock"/>
          <w:b w:val="1"/>
          <w:i w:val="0"/>
          <w:smallCaps w:val="0"/>
          <w:strike w:val="0"/>
          <w:color w:val="000000"/>
          <w:sz w:val="24"/>
          <w:szCs w:val="24"/>
          <w:u w:val="none"/>
          <w:shd w:fill="auto" w:val="clear"/>
          <w:vertAlign w:val="baseline"/>
          <w:rtl w:val="0"/>
        </w:rPr>
        <w:t xml:space="preserve">Seres vivos: </w:t>
      </w: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diversidad, unidad, interrelaciones y cambios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SABERES: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0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Overlock" w:cs="Overlock" w:eastAsia="Overlock" w:hAnsi="Overlock"/>
          <w:b w:val="0"/>
          <w:i w:val="0"/>
          <w:smallCaps w:val="0"/>
          <w:strike w:val="0"/>
          <w:color w:val="000000"/>
          <w:sz w:val="24"/>
          <w:szCs w:val="24"/>
          <w:u w:val="none"/>
          <w:shd w:fill="auto" w:val="clear"/>
          <w:vertAlign w:val="baseline"/>
        </w:rPr>
      </w:pPr>
      <w:r w:rsidDel="00000000" w:rsidR="00000000" w:rsidRPr="00000000">
        <w:rPr>
          <w:rFonts w:ascii="Overlock" w:cs="Overlock" w:eastAsia="Overlock" w:hAnsi="Overlock"/>
          <w:b w:val="0"/>
          <w:i w:val="0"/>
          <w:smallCaps w:val="0"/>
          <w:strike w:val="0"/>
          <w:color w:val="000000"/>
          <w:sz w:val="24"/>
          <w:szCs w:val="24"/>
          <w:u w:val="none"/>
          <w:shd w:fill="auto" w:val="clear"/>
          <w:vertAlign w:val="baseline"/>
          <w:rtl w:val="0"/>
        </w:rPr>
        <w:t xml:space="preserve">El reconocimiento de las semejanzas y diferencias entre las estructuras, funciones y comportamientos en diferentes modelos de organismos, y su relación con las interacciones de los seres vivos entre sí y con su medio ambiente. </w:t>
      </w:r>
    </w:p>
    <w:p w:rsidR="00000000" w:rsidDel="00000000" w:rsidP="00000000" w:rsidRDefault="00000000" w:rsidRPr="00000000" w14:paraId="0000000E">
      <w:pPr>
        <w:jc w:val="both"/>
        <w:rPr>
          <w:rFonts w:ascii="Overlock" w:cs="Overlock" w:eastAsia="Overlock" w:hAnsi="Overlock"/>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Calibri" w:cs="Calibri" w:eastAsia="Calibri" w:hAnsi="Calibri"/>
          <w:b w:val="1"/>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DATOS DE LA INSTITUCIÓN</w:t>
      </w:r>
    </w:p>
    <w:p w:rsidR="00000000" w:rsidDel="00000000" w:rsidP="00000000" w:rsidRDefault="00000000" w:rsidRPr="00000000" w14:paraId="00000010">
      <w:pPr>
        <w:spacing w:after="120" w:lineRule="auto"/>
        <w:rPr>
          <w:b w:val="1"/>
          <w:sz w:val="24"/>
          <w:szCs w:val="24"/>
        </w:rPr>
      </w:pPr>
      <w:r w:rsidDel="00000000" w:rsidR="00000000" w:rsidRPr="00000000">
        <w:rPr>
          <w:b w:val="1"/>
          <w:sz w:val="24"/>
          <w:szCs w:val="24"/>
          <w:rtl w:val="0"/>
        </w:rPr>
        <w:t xml:space="preserve">NOMBRE: Escuela N°113 Hilario Basterra</w:t>
      </w:r>
    </w:p>
    <w:p w:rsidR="00000000" w:rsidDel="00000000" w:rsidP="00000000" w:rsidRDefault="00000000" w:rsidRPr="00000000" w14:paraId="00000011">
      <w:pPr>
        <w:spacing w:after="120" w:lineRule="auto"/>
        <w:rPr>
          <w:b w:val="1"/>
          <w:sz w:val="24"/>
          <w:szCs w:val="24"/>
        </w:rPr>
      </w:pPr>
      <w:r w:rsidDel="00000000" w:rsidR="00000000" w:rsidRPr="00000000">
        <w:rPr>
          <w:b w:val="1"/>
          <w:sz w:val="24"/>
          <w:szCs w:val="24"/>
          <w:rtl w:val="0"/>
        </w:rPr>
        <w:t xml:space="preserve">LOCALIDAD:</w:t>
        <w:tab/>
        <w:t xml:space="preserve">Guatraché</w:t>
        <w:tab/>
        <w:tab/>
        <w:tab/>
        <w:tab/>
        <w:t xml:space="preserve"> TELÉFONO: 2924 492137</w:t>
      </w:r>
    </w:p>
    <w:p w:rsidR="00000000" w:rsidDel="00000000" w:rsidP="00000000" w:rsidRDefault="00000000" w:rsidRPr="00000000" w14:paraId="00000012">
      <w:pPr>
        <w:spacing w:after="120" w:lineRule="auto"/>
        <w:rPr>
          <w:b w:val="1"/>
          <w:sz w:val="24"/>
          <w:szCs w:val="24"/>
        </w:rPr>
      </w:pPr>
      <w:r w:rsidDel="00000000" w:rsidR="00000000" w:rsidRPr="00000000">
        <w:rPr>
          <w:b w:val="1"/>
          <w:sz w:val="24"/>
          <w:szCs w:val="24"/>
          <w:rtl w:val="0"/>
        </w:rPr>
        <w:t xml:space="preserve">CORREO ELECTRÓNICO: </w:t>
      </w:r>
      <w:r w:rsidDel="00000000" w:rsidR="00000000" w:rsidRPr="00000000">
        <w:rPr>
          <w:rFonts w:ascii="Roboto" w:cs="Roboto" w:eastAsia="Roboto" w:hAnsi="Roboto"/>
          <w:b w:val="1"/>
          <w:color w:val="555555"/>
          <w:sz w:val="26"/>
          <w:szCs w:val="26"/>
          <w:rtl w:val="0"/>
        </w:rPr>
        <w:t xml:space="preserve">escuela113@lapampa.edu.ar</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426" w:right="42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pos="821"/>
          <w:tab w:val="left" w:pos="822"/>
          <w:tab w:val="left" w:pos="5862"/>
        </w:tabs>
        <w:spacing w:after="120" w:before="23" w:line="264" w:lineRule="auto"/>
        <w:ind w:left="0" w:right="1749"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single"/>
          <w:shd w:fill="auto" w:val="clear"/>
          <w:vertAlign w:val="baseline"/>
          <w:rtl w:val="0"/>
        </w:rPr>
        <w:t xml:space="preserve">DOCENTES </w:t>
      </w:r>
      <w:r w:rsidDel="00000000" w:rsidR="00000000" w:rsidRPr="00000000">
        <w:rPr>
          <w:rtl w:val="0"/>
        </w:rPr>
      </w:r>
    </w:p>
    <w:p w:rsidR="00000000" w:rsidDel="00000000" w:rsidP="00000000" w:rsidRDefault="00000000" w:rsidRPr="00000000" w14:paraId="00000015">
      <w:pPr>
        <w:tabs>
          <w:tab w:val="left" w:pos="821"/>
          <w:tab w:val="left" w:pos="822"/>
          <w:tab w:val="left" w:pos="5862"/>
        </w:tabs>
        <w:spacing w:after="120" w:before="23" w:line="264" w:lineRule="auto"/>
        <w:ind w:left="0" w:right="1749" w:firstLine="0"/>
        <w:rPr>
          <w:rFonts w:ascii="Overlock" w:cs="Overlock" w:eastAsia="Overlock" w:hAnsi="Overlock"/>
          <w:sz w:val="24"/>
          <w:szCs w:val="24"/>
        </w:rPr>
      </w:pPr>
      <w:r w:rsidDel="00000000" w:rsidR="00000000" w:rsidRPr="00000000">
        <w:rPr>
          <w:rFonts w:ascii="Overlock" w:cs="Overlock" w:eastAsia="Overlock" w:hAnsi="Overlock"/>
          <w:sz w:val="24"/>
          <w:szCs w:val="24"/>
          <w:rtl w:val="0"/>
        </w:rPr>
        <w:t xml:space="preserve">Fernández Jorgelina Elizabet</w:t>
      </w:r>
    </w:p>
    <w:p w:rsidR="00000000" w:rsidDel="00000000" w:rsidP="00000000" w:rsidRDefault="00000000" w:rsidRPr="00000000" w14:paraId="00000016">
      <w:pPr>
        <w:tabs>
          <w:tab w:val="left" w:pos="821"/>
          <w:tab w:val="left" w:pos="82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7">
      <w:pPr>
        <w:tabs>
          <w:tab w:val="left" w:pos="821"/>
          <w:tab w:val="left" w:pos="82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8">
      <w:pPr>
        <w:tabs>
          <w:tab w:val="left" w:pos="821"/>
          <w:tab w:val="left" w:pos="822"/>
        </w:tabs>
        <w:spacing w:before="23" w:line="264" w:lineRule="auto"/>
        <w:ind w:right="1749"/>
        <w:rPr>
          <w:sz w:val="24"/>
          <w:szCs w:val="24"/>
        </w:rPr>
      </w:pPr>
      <w:r w:rsidDel="00000000" w:rsidR="00000000" w:rsidRPr="00000000">
        <w:rPr>
          <w:rtl w:val="0"/>
        </w:rPr>
      </w:r>
    </w:p>
    <w:p w:rsidR="00000000" w:rsidDel="00000000" w:rsidP="00000000" w:rsidRDefault="00000000" w:rsidRPr="00000000" w14:paraId="00000019">
      <w:pPr>
        <w:spacing w:after="120" w:lineRule="auto"/>
        <w:rPr>
          <w:sz w:val="24"/>
          <w:szCs w:val="24"/>
        </w:rPr>
      </w:pPr>
      <w:r w:rsidDel="00000000" w:rsidR="00000000" w:rsidRPr="00000000">
        <w:rPr>
          <w:rtl w:val="0"/>
        </w:rPr>
      </w:r>
    </w:p>
    <w:p w:rsidR="00000000" w:rsidDel="00000000" w:rsidP="00000000" w:rsidRDefault="00000000" w:rsidRPr="00000000" w14:paraId="0000001A">
      <w:pPr>
        <w:spacing w:after="120" w:lineRule="auto"/>
        <w:rPr>
          <w:sz w:val="24"/>
          <w:szCs w:val="24"/>
        </w:rPr>
      </w:pPr>
      <w:r w:rsidDel="00000000" w:rsidR="00000000" w:rsidRPr="00000000">
        <w:rPr>
          <w:rtl w:val="0"/>
        </w:rPr>
      </w:r>
    </w:p>
    <w:p w:rsidR="00000000" w:rsidDel="00000000" w:rsidP="00000000" w:rsidRDefault="00000000" w:rsidRPr="00000000" w14:paraId="0000001B">
      <w:pPr>
        <w:spacing w:line="240" w:lineRule="auto"/>
        <w:jc w:val="center"/>
        <w:rPr>
          <w:sz w:val="36"/>
          <w:szCs w:val="36"/>
          <w:u w:val="single"/>
        </w:rPr>
      </w:pPr>
      <w:r w:rsidDel="00000000" w:rsidR="00000000" w:rsidRPr="00000000">
        <w:rPr>
          <w:sz w:val="36"/>
          <w:szCs w:val="36"/>
          <w:u w:val="single"/>
          <w:rtl w:val="0"/>
        </w:rPr>
        <w:t xml:space="preserve">Registro pedagógico</w:t>
      </w:r>
    </w:p>
    <w:p w:rsidR="00000000" w:rsidDel="00000000" w:rsidP="00000000" w:rsidRDefault="00000000" w:rsidRPr="00000000" w14:paraId="0000001C">
      <w:pPr>
        <w:spacing w:line="240" w:lineRule="auto"/>
        <w:jc w:val="center"/>
        <w:rPr>
          <w:sz w:val="36"/>
          <w:szCs w:val="36"/>
        </w:rPr>
      </w:pPr>
      <w:r w:rsidDel="00000000" w:rsidR="00000000" w:rsidRPr="00000000">
        <w:rPr>
          <w:sz w:val="36"/>
          <w:szCs w:val="36"/>
          <w:rtl w:val="0"/>
        </w:rPr>
        <w:t xml:space="preserve">“Vivir en la Tierra hoy”</w:t>
      </w:r>
    </w:p>
    <w:p w:rsidR="00000000" w:rsidDel="00000000" w:rsidP="00000000" w:rsidRDefault="00000000" w:rsidRPr="00000000" w14:paraId="0000001D">
      <w:pPr>
        <w:spacing w:line="240" w:lineRule="auto"/>
        <w:jc w:val="both"/>
        <w:rPr/>
      </w:pPr>
      <w:r w:rsidDel="00000000" w:rsidR="00000000" w:rsidRPr="00000000">
        <w:rPr>
          <w:rtl w:val="0"/>
        </w:rPr>
        <w:t xml:space="preserve">La propuesta de trabajo enmarcada dentro de la Secuencia didáctica: “Vivir en la Tierra hoy”, fue diseñada para un grupo de estudiantes de tercer grado de la escuela N° 113 de la localidad de Guatraché. El grupo clase se compone de 15 niños, entre ellos, 4 nenas y 11 nenes, es única división y  desempeñan la modalidad de jornada completa. Nuestra institución, se compone de una matrícula de </w:t>
      </w:r>
      <w:r w:rsidDel="00000000" w:rsidR="00000000" w:rsidRPr="00000000">
        <w:rPr>
          <w:rtl w:val="0"/>
        </w:rPr>
        <w:t xml:space="preserve">73 alumnos, y se ubica aproximadamente a 171 kilómetros de la capital pampeana, a la cual se accede a través de las rutas provinciales N° 1 y N°24.</w:t>
      </w:r>
    </w:p>
    <w:p w:rsidR="00000000" w:rsidDel="00000000" w:rsidP="00000000" w:rsidRDefault="00000000" w:rsidRPr="00000000" w14:paraId="0000001E">
      <w:pPr>
        <w:spacing w:line="240" w:lineRule="auto"/>
        <w:jc w:val="both"/>
        <w:rPr/>
      </w:pPr>
      <w:r w:rsidDel="00000000" w:rsidR="00000000" w:rsidRPr="00000000">
        <w:rPr>
          <w:rtl w:val="0"/>
        </w:rPr>
        <w:t xml:space="preserve">Soy docente de esta institución desde el presente año y resido en la localidad hace dos años. Este ciclo lectivo nos enfrenta nuevamente al desafío de “enseñar” en tiempos de pandemia, la virtualidad y la bimodalidad de trabajo, cada día interpela nuestra práctica docente  y nos urge en la necesidad continua de explorar e incorporar nuevas herramientas que den continuidad, no solo al vínculo pedagógico sino al acto mismo de enseñar.  </w:t>
      </w:r>
    </w:p>
    <w:p w:rsidR="00000000" w:rsidDel="00000000" w:rsidP="00000000" w:rsidRDefault="00000000" w:rsidRPr="00000000" w14:paraId="0000001F">
      <w:pPr>
        <w:spacing w:line="240" w:lineRule="auto"/>
        <w:jc w:val="both"/>
        <w:rPr/>
      </w:pPr>
      <w:r w:rsidDel="00000000" w:rsidR="00000000" w:rsidRPr="00000000">
        <w:rPr>
          <w:rtl w:val="0"/>
        </w:rPr>
        <w:t xml:space="preserve">En la institución, a partir de 3° grado se trabaja por  áreas y mi espacio curricular comprende las áreas de Ciencias Naturales y Matemática. Nuestro 3° grado es un grupo charlatán, dinámico, comprometido, activo que siempre se adaptó a los tiempos y a las propuestas de trabajo presentadas.  Son estudiantes que transitan un proceso de cierre de un ciclo, y poco a poco adquieren las herramientas necesarias para afrontar uno nuevo, el próximo año. </w:t>
      </w:r>
    </w:p>
    <w:p w:rsidR="00000000" w:rsidDel="00000000" w:rsidP="00000000" w:rsidRDefault="00000000" w:rsidRPr="00000000" w14:paraId="00000020">
      <w:pPr>
        <w:spacing w:after="0" w:line="240" w:lineRule="auto"/>
        <w:jc w:val="both"/>
        <w:rPr/>
      </w:pPr>
      <w:bookmarkStart w:colFirst="0" w:colLast="0" w:name="_heading=h.gjdgxs" w:id="0"/>
      <w:bookmarkEnd w:id="0"/>
      <w:r w:rsidDel="00000000" w:rsidR="00000000" w:rsidRPr="00000000">
        <w:rPr>
          <w:rtl w:val="0"/>
        </w:rPr>
        <w:t xml:space="preserve">En relación al trabajo presentado, la temática desarrollada se encuadra dentro de una secuencia didáctica en la que se estudiaron los saberes correspondientes al eje de seres vivos. Durante la exploración  de estos saberes, se abordaron la diversidad y la unidad de la vida, dado que ésta permite sentar las bases para que los niños avancen en la comprensión de los criterios de clasificación de los seres vivos. El hecho de que puedan identificar las semejanzas y las diferencias de los distintos grupos entre sí, no solo en sus aspectos morfológicos, sino también en sus adaptaciones, comportamientos, respuestas a estímulos, hábitats y funciones que desempeñan en el ambiente, amplía su comprensión del modelo ser vivo y la capacidad de establecer relaciones entre sí y con el ambiente. Sólo la primera clase se abordó desde la virtualidad, mediante la implementación de la plataforma de meet, el resto de las sesiones se pudieron concretar dentro del espacio áulico, debido a que la situación epidemiológica local lo permitió.</w:t>
      </w:r>
    </w:p>
    <w:p w:rsidR="00000000" w:rsidDel="00000000" w:rsidP="00000000" w:rsidRDefault="00000000" w:rsidRPr="00000000" w14:paraId="00000021">
      <w:pPr>
        <w:spacing w:after="0" w:line="240" w:lineRule="auto"/>
        <w:jc w:val="both"/>
        <w:rPr>
          <w:color w:val="231f20"/>
        </w:rPr>
      </w:pPr>
      <w:r w:rsidDel="00000000" w:rsidR="00000000" w:rsidRPr="00000000">
        <w:rPr>
          <w:rtl w:val="0"/>
        </w:rPr>
        <w:t xml:space="preserve">Se </w:t>
      </w:r>
      <w:r w:rsidDel="00000000" w:rsidR="00000000" w:rsidRPr="00000000">
        <w:rPr>
          <w:u w:val="none"/>
          <w:rtl w:val="0"/>
        </w:rPr>
        <w:t xml:space="preserve">incluyeron una serie de contenidos destinados a generar espacios de comprensión sobre la manera en que los seres vivos se relacionan a través de la alimentación para mantener la supervivencia de las especies en el planeta. El eje conceptual giró alrededor de las ideas de adaptación, y supervivencia, las cuales fueron exploradas por los alumnos mediante  las actividades didácticas propuestas.</w:t>
      </w:r>
      <w:r w:rsidDel="00000000" w:rsidR="00000000" w:rsidRPr="00000000">
        <w:rPr>
          <w:rtl w:val="0"/>
        </w:rPr>
      </w:r>
    </w:p>
    <w:p w:rsidR="00000000" w:rsidDel="00000000" w:rsidP="00000000" w:rsidRDefault="00000000" w:rsidRPr="00000000" w14:paraId="00000022">
      <w:pPr>
        <w:spacing w:after="0" w:line="240" w:lineRule="auto"/>
        <w:jc w:val="both"/>
        <w:rPr>
          <w:color w:val="231f20"/>
        </w:rPr>
      </w:pPr>
      <w:r w:rsidDel="00000000" w:rsidR="00000000" w:rsidRPr="00000000">
        <w:rPr>
          <w:color w:val="000000"/>
          <w:rtl w:val="0"/>
        </w:rPr>
        <w:t xml:space="preserve">Como la educación científica, además de ser una educación para las ciencias, es una educación que a través de las ciencias contribuye a la formación de una ciudadanía participativa y el hablar de alfabetización científica implica el desarrollo de capacidades que permiten apropiarse tanto de los conceptos y teorías, como de las maneras de hacer y de pensar de la ciencia, las propuestas de enseñanza siempre partieron de actividades de exploración, búsqueda de información a partir de la observación directa de imágenes, de bibliografías, videos educativos; a fin de generar un ambiente de motivación, que atraiga a los estudiantes hacia el saber o conocimiento, y genere en el </w:t>
      </w:r>
      <w:r w:rsidDel="00000000" w:rsidR="00000000" w:rsidRPr="00000000">
        <w:rPr>
          <w:rtl w:val="0"/>
        </w:rPr>
        <w:t xml:space="preserve">alumno espacios de confrontación, ampliación y reformulación de saberes; entre las ideas previas de las que dispone y el material bibliográfico o audiovisual presentado por el docente.</w:t>
      </w:r>
      <w:r w:rsidDel="00000000" w:rsidR="00000000" w:rsidRPr="00000000">
        <w:rPr>
          <w:rtl w:val="0"/>
        </w:rPr>
      </w:r>
    </w:p>
    <w:p w:rsidR="00000000" w:rsidDel="00000000" w:rsidP="00000000" w:rsidRDefault="00000000" w:rsidRPr="00000000" w14:paraId="00000023">
      <w:pPr>
        <w:spacing w:line="240" w:lineRule="auto"/>
        <w:jc w:val="both"/>
        <w:rPr>
          <w:b w:val="1"/>
          <w:u w:val="single"/>
        </w:rPr>
      </w:pPr>
      <w:r w:rsidDel="00000000" w:rsidR="00000000" w:rsidRPr="00000000">
        <w:rPr>
          <w:rtl w:val="0"/>
        </w:rPr>
        <w:t xml:space="preserve">Las actividades se desarrollaron siempre respetando y teniendo como recurso organizador de cada propuesta, el protocolo escolar vigente. Por su parte, las actividades de trabajo en el cuaderno,  se resolvieron en forma individual. </w:t>
      </w:r>
      <w:r w:rsidDel="00000000" w:rsidR="00000000" w:rsidRPr="00000000">
        <w:rPr>
          <w:rtl w:val="0"/>
        </w:rPr>
      </w:r>
    </w:p>
    <w:p w:rsidR="00000000" w:rsidDel="00000000" w:rsidP="00000000" w:rsidRDefault="00000000" w:rsidRPr="00000000" w14:paraId="00000024">
      <w:pPr>
        <w:spacing w:after="280" w:before="280" w:line="240" w:lineRule="auto"/>
        <w:jc w:val="both"/>
        <w:rPr>
          <w:color w:val="000000"/>
        </w:rPr>
      </w:pPr>
      <w:r w:rsidDel="00000000" w:rsidR="00000000" w:rsidRPr="00000000">
        <w:rPr>
          <w:color w:val="000000"/>
          <w:rtl w:val="0"/>
        </w:rPr>
        <w:t xml:space="preserve">Es fundamental para la enseñanza de las ciencias abordar no solo los conceptos sino también los procesos, por lo que se propusieron actividades en la que los niños/as debieron hacer representaciones directas de los saberes construidos, como por ejemplo, la confección de diversos ambientes, búsqueda y clasificación de hojas. </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Mi función como docente, en cada propuesta de enseñanza y aprendizaje, fue la de promover el desarrollo del pensamiento científico escolar en las distintas situaciones, suscitar espacios que </w:t>
      </w:r>
      <w:r w:rsidDel="00000000" w:rsidR="00000000" w:rsidRPr="00000000">
        <w:rPr>
          <w:rtl w:val="0"/>
        </w:rPr>
        <w:t xml:space="preserve">favorecieran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la construcción del conocimiento con una gradualidad y complejidad creciente, </w:t>
      </w:r>
      <w:r w:rsidDel="00000000" w:rsidR="00000000" w:rsidRPr="00000000">
        <w:rPr>
          <w:rtl w:val="0"/>
        </w:rPr>
        <w:t xml:space="preserve">fomentar</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el trabajo colaborativo y cooperativo entre pares a fin de intercambiar ideas y negociar significados en el proceso de construcción de conceptos, teorías y modelos, propios de este campo de la Ciencia Escolar, asistir la reflexión sobre el propio proceso de aprendizaje para reconocer y relacionar los saberes adquiridos. </w:t>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Secuencia  didáctica “Vivir en la Tierra hoy”, se desarrolló durante los meses de julio, agosto y principios de septiembre.</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La evaluación fue gradual y constante, teniendo en cuenta los saberes iniciales, a lo largo del proceso y al finalizar, el interés y la participación, la realización del trabajo individual, la colaboración en las tareas comunes. La evaluación formativa me permitió obtener información útil para evaluar la calidad de la propuesta didáctica, tomándose como un insumo de reflexión sobre el propio desempeño de enseñanza. Es menester destacar que tuve en consideración las prácticas de evaluación: qué se evalúa (los objetos de la evaluación), cómo se reconoce la calidad de las producciones (los criterios de evaluación), evaluar en muchos momentos diferentes y utilizar actividades evaluativas diversas, como así también favorecer espacios de</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retroalimentación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en la que los niños expresaron opiniones, juicios fundados sobre el proceso de aprendizaje, con los aciertos y errores, visibilizando sus fortalezas y debilidades.</w:t>
      </w:r>
    </w:p>
    <w:p w:rsidR="00000000" w:rsidDel="00000000" w:rsidP="00000000" w:rsidRDefault="00000000" w:rsidRPr="00000000" w14:paraId="00000028">
      <w:pPr>
        <w:spacing w:after="280" w:before="280" w:line="240" w:lineRule="auto"/>
        <w:jc w:val="both"/>
        <w:rPr>
          <w:color w:val="000000"/>
        </w:rPr>
      </w:pPr>
      <w:r w:rsidDel="00000000" w:rsidR="00000000" w:rsidRPr="00000000">
        <w:rPr>
          <w:rtl w:val="0"/>
        </w:rPr>
        <w:t xml:space="preserve">La evaluación final fue orientada a ayudar a los alumnos a reconocer qué han aprendido y a tomar </w:t>
      </w:r>
      <w:r w:rsidDel="00000000" w:rsidR="00000000" w:rsidRPr="00000000">
        <w:rPr>
          <w:color w:val="000000"/>
          <w:rtl w:val="0"/>
        </w:rPr>
        <w:t xml:space="preserve">conciencia de las diferencias entre el punto de partida y el final de la propuesta. Al mismo tiempo, </w:t>
      </w:r>
      <w:r w:rsidDel="00000000" w:rsidR="00000000" w:rsidRPr="00000000">
        <w:rPr>
          <w:rtl w:val="0"/>
        </w:rPr>
        <w:t xml:space="preserve">resultó</w:t>
      </w:r>
      <w:r w:rsidDel="00000000" w:rsidR="00000000" w:rsidRPr="00000000">
        <w:rPr>
          <w:color w:val="000000"/>
          <w:rtl w:val="0"/>
        </w:rPr>
        <w:t xml:space="preserve"> útil, para detectar aquellos aspectos que deben  reforzarse en los procesos de enseñanza de temas sucesivos.</w:t>
      </w:r>
    </w:p>
    <w:p w:rsidR="00000000" w:rsidDel="00000000" w:rsidP="00000000" w:rsidRDefault="00000000" w:rsidRPr="00000000" w14:paraId="00000029">
      <w:pPr>
        <w:spacing w:after="280" w:before="280" w:line="240" w:lineRule="auto"/>
        <w:jc w:val="both"/>
        <w:rPr>
          <w:color w:val="000000"/>
        </w:rPr>
      </w:pPr>
      <w:r w:rsidDel="00000000" w:rsidR="00000000" w:rsidRPr="00000000">
        <w:rPr>
          <w:color w:val="000000"/>
          <w:rtl w:val="0"/>
        </w:rPr>
        <w:t xml:space="preserve">El grupo clase, se interesó por la propuesta, y desarrolló satisfactoriamente cada una de las actividades presentadas. Lograron participar activamente en el proceso de enseñanza y aprendizaje, adquiriendo los conceptos necesarios que les serán de andamio para otros saberes. La sistematización de información en cuadros o fichas resultó ser una manera de comunicar una búsqueda o una investigación, y permitió ampliar el marco de referencia conceptual de los alumnos, como así también, la observación y el diálogo guiado,  habilitaron a organizar las ideas de los estudiantes sobre la diversidad de seres vivos que existen en  nuestro planeta. </w:t>
      </w:r>
    </w:p>
    <w:p w:rsidR="00000000" w:rsidDel="00000000" w:rsidP="00000000" w:rsidRDefault="00000000" w:rsidRPr="00000000" w14:paraId="0000002A">
      <w:pPr>
        <w:spacing w:after="280" w:before="280" w:line="240" w:lineRule="auto"/>
        <w:jc w:val="both"/>
        <w:rPr>
          <w:color w:val="000000"/>
        </w:rPr>
      </w:pPr>
      <w:r w:rsidDel="00000000" w:rsidR="00000000" w:rsidRPr="00000000">
        <w:rPr>
          <w:color w:val="000000"/>
          <w:rtl w:val="0"/>
        </w:rPr>
        <w:t xml:space="preserve">La bibliografía utilizada fue la siguiente:</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28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Diseño curricular de Ciencias Naturales. Provincia de La Pampa. 2015.</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 soy de 3°. Nuevo enfoque curricular. Primer Ciclo, Áreas integradas. 1° edición- Buenos Aires: Ediba, 2012.</w:t>
      </w:r>
    </w:p>
    <w:p w:rsidR="00000000" w:rsidDel="00000000" w:rsidP="00000000" w:rsidRDefault="00000000" w:rsidRPr="00000000" w14:paraId="0000002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Ostrovsky, Graciela. Mis clases diarias 3 grado: ciencias naturales-1 a. ed. 1ª reimp. – Buenos Aires: Circuito Latino Austral, 2012.</w:t>
      </w:r>
    </w:p>
    <w:p w:rsidR="00000000" w:rsidDel="00000000" w:rsidP="00000000" w:rsidRDefault="00000000" w:rsidRPr="00000000" w14:paraId="0000002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Chapuzón 3/ Emilse Salussoglia. 1ª ed.-Buenos Aires: Santillana, 2011.</w:t>
      </w:r>
    </w:p>
    <w:p w:rsidR="00000000" w:rsidDel="00000000" w:rsidP="00000000" w:rsidRDefault="00000000" w:rsidRPr="00000000" w14:paraId="0000002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Imágenes de internet.</w:t>
      </w:r>
    </w:p>
    <w:p w:rsidR="00000000" w:rsidDel="00000000" w:rsidP="00000000" w:rsidRDefault="00000000" w:rsidRPr="00000000" w14:paraId="0000003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singl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Videos educativos:</w:t>
      </w:r>
    </w:p>
    <w:p w:rsidR="00000000" w:rsidDel="00000000" w:rsidP="00000000" w:rsidRDefault="00000000" w:rsidRPr="00000000" w14:paraId="0000003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7">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https://www.youtube.com/watch?v=A7WGS0sEhHI</w:t>
        </w:r>
      </w:hyperlink>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https://www.youtube.com/watch?v=YBC6FXFlZvs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p>
    <w:p w:rsidR="00000000" w:rsidDel="00000000" w:rsidP="00000000" w:rsidRDefault="00000000" w:rsidRPr="00000000" w14:paraId="00000033">
      <w:pPr>
        <w:tabs>
          <w:tab w:val="left" w:pos="4410"/>
        </w:tabs>
        <w:spacing w:line="240" w:lineRule="auto"/>
        <w:rPr/>
      </w:pPr>
      <w:r w:rsidDel="00000000" w:rsidR="00000000" w:rsidRPr="00000000">
        <w:rPr>
          <w:rtl w:val="0"/>
        </w:rPr>
        <w:tab/>
      </w:r>
    </w:p>
    <w:p w:rsidR="00000000" w:rsidDel="00000000" w:rsidP="00000000" w:rsidRDefault="00000000" w:rsidRPr="00000000" w14:paraId="00000034">
      <w:pPr>
        <w:spacing w:after="120" w:lineRule="auto"/>
        <w:rPr/>
      </w:pPr>
      <w:r w:rsidDel="00000000" w:rsidR="00000000" w:rsidRPr="00000000">
        <w:rPr>
          <w:rtl w:val="0"/>
        </w:rPr>
        <w:t xml:space="preserve">Video compartido en redes sociales: </w:t>
      </w:r>
      <w:hyperlink r:id="rId9">
        <w:r w:rsidDel="00000000" w:rsidR="00000000" w:rsidRPr="00000000">
          <w:rPr>
            <w:color w:val="1155cc"/>
            <w:u w:val="single"/>
            <w:rtl w:val="0"/>
          </w:rPr>
          <w:t xml:space="preserve">https://www.facebook.com/hilariobazterra.guatrache.9/videos/832478537632178</w:t>
        </w:r>
      </w:hyperlink>
      <w:r w:rsidDel="00000000" w:rsidR="00000000" w:rsidRPr="00000000">
        <w:rPr>
          <w:rtl w:val="0"/>
        </w:rPr>
        <w:t xml:space="preserve"> </w:t>
      </w:r>
    </w:p>
    <w:p w:rsidR="00000000" w:rsidDel="00000000" w:rsidP="00000000" w:rsidRDefault="00000000" w:rsidRPr="00000000" w14:paraId="00000035">
      <w:pPr>
        <w:spacing w:after="120" w:lineRule="auto"/>
        <w:rPr/>
      </w:pPr>
      <w:r w:rsidDel="00000000" w:rsidR="00000000" w:rsidRPr="00000000">
        <w:rPr>
          <w:rtl w:val="0"/>
        </w:rPr>
      </w:r>
    </w:p>
    <w:sectPr>
      <w:headerReference r:id="rId10" w:type="default"/>
      <w:pgSz w:h="16838" w:w="11906" w:orient="portrait"/>
      <w:pgMar w:bottom="1418" w:top="1418" w:left="1701" w:right="707"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Liberation San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851" w:right="0" w:hanging="85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9050" distR="0">
          <wp:extent cx="7568565" cy="1811020"/>
          <wp:effectExtent b="0" l="0" r="0" t="0"/>
          <wp:docPr id="2"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568565" cy="18110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b w:val="1"/>
        <w:sz w:val="24"/>
        <w:szCs w:val="24"/>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Rule="auto"/>
    </w:pPr>
    <w:rPr>
      <w:rFonts w:ascii="Liberation Sans" w:cs="Liberation Sans" w:eastAsia="Liberation Sans" w:hAnsi="Liberation Sans"/>
      <w:sz w:val="28"/>
      <w:szCs w:val="28"/>
    </w:rPr>
  </w:style>
  <w:style w:type="paragraph" w:styleId="Normal" w:default="1">
    <w:name w:val="Normal"/>
    <w:qFormat w:val="1"/>
    <w:rsid w:val="00190F26"/>
    <w:pPr>
      <w:spacing w:after="200" w:line="276" w:lineRule="auto"/>
    </w:pPr>
    <w:rPr>
      <w:sz w:val="22"/>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TextodegloboCar" w:customStyle="1">
    <w:name w:val="Texto de globo Car"/>
    <w:basedOn w:val="Fuentedeprrafopredeter"/>
    <w:link w:val="Textodeglobo"/>
    <w:uiPriority w:val="99"/>
    <w:semiHidden w:val="1"/>
    <w:qFormat w:val="1"/>
    <w:rsid w:val="003E1F2A"/>
    <w:rPr>
      <w:rFonts w:ascii="Tahoma" w:cs="Tahoma" w:hAnsi="Tahoma"/>
      <w:sz w:val="16"/>
      <w:szCs w:val="16"/>
    </w:rPr>
  </w:style>
  <w:style w:type="character" w:styleId="EncabezadoCar" w:customStyle="1">
    <w:name w:val="Encabezado Car"/>
    <w:basedOn w:val="Fuentedeprrafopredeter"/>
    <w:uiPriority w:val="99"/>
    <w:qFormat w:val="1"/>
    <w:rsid w:val="005F68AD"/>
  </w:style>
  <w:style w:type="character" w:styleId="PiedepginaCar" w:customStyle="1">
    <w:name w:val="Pie de página Car"/>
    <w:basedOn w:val="Fuentedeprrafopredeter"/>
    <w:uiPriority w:val="99"/>
    <w:semiHidden w:val="1"/>
    <w:qFormat w:val="1"/>
    <w:rsid w:val="005F68AD"/>
  </w:style>
  <w:style w:type="character" w:styleId="EncabezadoCar1" w:customStyle="1">
    <w:name w:val="Encabezado Car1"/>
    <w:basedOn w:val="Fuentedeprrafopredeter"/>
    <w:link w:val="Encabezado1"/>
    <w:uiPriority w:val="99"/>
    <w:semiHidden w:val="1"/>
    <w:qFormat w:val="1"/>
    <w:rsid w:val="00446FC8"/>
    <w:rPr>
      <w:sz w:val="22"/>
    </w:rPr>
  </w:style>
  <w:style w:type="character" w:styleId="PiedepginaCar1" w:customStyle="1">
    <w:name w:val="Pie de página Car1"/>
    <w:basedOn w:val="Fuentedeprrafopredeter"/>
    <w:link w:val="Piedepgina1"/>
    <w:uiPriority w:val="99"/>
    <w:semiHidden w:val="1"/>
    <w:qFormat w:val="1"/>
    <w:rsid w:val="00446FC8"/>
    <w:rPr>
      <w:sz w:val="22"/>
    </w:rPr>
  </w:style>
  <w:style w:type="character" w:styleId="ListLabel1" w:customStyle="1">
    <w:name w:val="ListLabel 1"/>
    <w:qFormat w:val="1"/>
    <w:rsid w:val="00736F33"/>
    <w:rPr>
      <w:rFonts w:cs="Symbol"/>
      <w:b w:val="1"/>
      <w:sz w:val="24"/>
    </w:rPr>
  </w:style>
  <w:style w:type="character" w:styleId="ListLabel2" w:customStyle="1">
    <w:name w:val="ListLabel 2"/>
    <w:qFormat w:val="1"/>
    <w:rsid w:val="00736F33"/>
    <w:rPr>
      <w:rFonts w:cs="Courier New"/>
    </w:rPr>
  </w:style>
  <w:style w:type="character" w:styleId="ListLabel3" w:customStyle="1">
    <w:name w:val="ListLabel 3"/>
    <w:qFormat w:val="1"/>
    <w:rsid w:val="00736F33"/>
    <w:rPr>
      <w:rFonts w:cs="Wingdings"/>
    </w:rPr>
  </w:style>
  <w:style w:type="character" w:styleId="ListLabel4" w:customStyle="1">
    <w:name w:val="ListLabel 4"/>
    <w:qFormat w:val="1"/>
    <w:rsid w:val="00736F33"/>
    <w:rPr>
      <w:rFonts w:cs="Symbol"/>
    </w:rPr>
  </w:style>
  <w:style w:type="character" w:styleId="ListLabel5" w:customStyle="1">
    <w:name w:val="ListLabel 5"/>
    <w:qFormat w:val="1"/>
    <w:rsid w:val="00736F33"/>
    <w:rPr>
      <w:rFonts w:cs="Courier New"/>
    </w:rPr>
  </w:style>
  <w:style w:type="character" w:styleId="ListLabel6" w:customStyle="1">
    <w:name w:val="ListLabel 6"/>
    <w:qFormat w:val="1"/>
    <w:rsid w:val="00736F33"/>
    <w:rPr>
      <w:rFonts w:cs="Wingdings"/>
    </w:rPr>
  </w:style>
  <w:style w:type="character" w:styleId="ListLabel7" w:customStyle="1">
    <w:name w:val="ListLabel 7"/>
    <w:qFormat w:val="1"/>
    <w:rsid w:val="00736F33"/>
    <w:rPr>
      <w:rFonts w:cs="Symbol"/>
    </w:rPr>
  </w:style>
  <w:style w:type="character" w:styleId="ListLabel8" w:customStyle="1">
    <w:name w:val="ListLabel 8"/>
    <w:qFormat w:val="1"/>
    <w:rsid w:val="00736F33"/>
    <w:rPr>
      <w:rFonts w:cs="Courier New"/>
    </w:rPr>
  </w:style>
  <w:style w:type="character" w:styleId="ListLabel9" w:customStyle="1">
    <w:name w:val="ListLabel 9"/>
    <w:qFormat w:val="1"/>
    <w:rsid w:val="00736F33"/>
    <w:rPr>
      <w:rFonts w:cs="Wingdings"/>
    </w:rPr>
  </w:style>
  <w:style w:type="character" w:styleId="Smbolosdenumeracin" w:customStyle="1">
    <w:name w:val="Símbolos de numeración"/>
    <w:qFormat w:val="1"/>
    <w:rsid w:val="00736F33"/>
  </w:style>
  <w:style w:type="paragraph" w:styleId="Puesto">
    <w:name w:val="Title"/>
    <w:basedOn w:val="Normal"/>
    <w:next w:val="Textoindependiente"/>
    <w:qFormat w:val="1"/>
    <w:rsid w:val="00561D57"/>
    <w:pPr>
      <w:keepNext w:val="1"/>
      <w:spacing w:after="120" w:before="240"/>
    </w:pPr>
    <w:rPr>
      <w:rFonts w:ascii="Liberation Sans" w:cs="Mangal" w:eastAsia="Microsoft YaHei" w:hAnsi="Liberation Sans"/>
      <w:sz w:val="28"/>
      <w:szCs w:val="28"/>
    </w:rPr>
  </w:style>
  <w:style w:type="paragraph" w:styleId="Textoindependiente">
    <w:name w:val="Body Text"/>
    <w:basedOn w:val="Normal"/>
    <w:rsid w:val="00561D57"/>
    <w:pPr>
      <w:spacing w:after="140"/>
    </w:pPr>
  </w:style>
  <w:style w:type="paragraph" w:styleId="Lista">
    <w:name w:val="List"/>
    <w:basedOn w:val="Textoindependiente"/>
    <w:rsid w:val="00561D57"/>
    <w:rPr>
      <w:rFonts w:cs="Mangal"/>
    </w:rPr>
  </w:style>
  <w:style w:type="paragraph" w:styleId="Descripcin1" w:customStyle="1">
    <w:name w:val="Descripción1"/>
    <w:basedOn w:val="Normal"/>
    <w:qFormat w:val="1"/>
    <w:rsid w:val="00561D57"/>
    <w:pPr>
      <w:suppressLineNumbers w:val="1"/>
      <w:spacing w:after="120" w:before="120"/>
    </w:pPr>
    <w:rPr>
      <w:rFonts w:cs="Mangal"/>
      <w:i w:val="1"/>
      <w:iCs w:val="1"/>
      <w:sz w:val="24"/>
      <w:szCs w:val="24"/>
    </w:rPr>
  </w:style>
  <w:style w:type="paragraph" w:styleId="ndice" w:customStyle="1">
    <w:name w:val="Índice"/>
    <w:basedOn w:val="Normal"/>
    <w:qFormat w:val="1"/>
    <w:rsid w:val="00561D57"/>
    <w:pPr>
      <w:suppressLineNumbers w:val="1"/>
    </w:pPr>
    <w:rPr>
      <w:rFonts w:cs="Mangal"/>
    </w:rPr>
  </w:style>
  <w:style w:type="paragraph" w:styleId="Textodeglobo">
    <w:name w:val="Balloon Text"/>
    <w:basedOn w:val="Normal"/>
    <w:link w:val="TextodegloboCar"/>
    <w:uiPriority w:val="99"/>
    <w:semiHidden w:val="1"/>
    <w:unhideWhenUsed w:val="1"/>
    <w:qFormat w:val="1"/>
    <w:rsid w:val="003E1F2A"/>
    <w:pPr>
      <w:spacing w:after="0" w:line="240" w:lineRule="auto"/>
    </w:pPr>
    <w:rPr>
      <w:rFonts w:ascii="Tahoma" w:cs="Tahoma" w:hAnsi="Tahoma"/>
      <w:sz w:val="16"/>
      <w:szCs w:val="16"/>
    </w:rPr>
  </w:style>
  <w:style w:type="paragraph" w:styleId="Cabeceraypie" w:customStyle="1">
    <w:name w:val="Cabecera y pie"/>
    <w:basedOn w:val="Normal"/>
    <w:qFormat w:val="1"/>
    <w:rsid w:val="006843A9"/>
  </w:style>
  <w:style w:type="paragraph" w:styleId="Encabezado1" w:customStyle="1">
    <w:name w:val="Encabezado1"/>
    <w:basedOn w:val="Normal"/>
    <w:link w:val="EncabezadoCar1"/>
    <w:uiPriority w:val="99"/>
    <w:semiHidden w:val="1"/>
    <w:unhideWhenUsed w:val="1"/>
    <w:rsid w:val="00446FC8"/>
    <w:pPr>
      <w:tabs>
        <w:tab w:val="center" w:pos="4419"/>
        <w:tab w:val="right" w:pos="8838"/>
      </w:tabs>
      <w:spacing w:after="0" w:line="240" w:lineRule="auto"/>
    </w:pPr>
  </w:style>
  <w:style w:type="paragraph" w:styleId="Piedepgina1" w:customStyle="1">
    <w:name w:val="Pie de página1"/>
    <w:basedOn w:val="Normal"/>
    <w:link w:val="PiedepginaCar1"/>
    <w:uiPriority w:val="99"/>
    <w:semiHidden w:val="1"/>
    <w:unhideWhenUsed w:val="1"/>
    <w:rsid w:val="00446FC8"/>
    <w:pPr>
      <w:tabs>
        <w:tab w:val="center" w:pos="4419"/>
        <w:tab w:val="right" w:pos="8838"/>
      </w:tabs>
      <w:spacing w:after="0" w:line="240" w:lineRule="auto"/>
    </w:pPr>
  </w:style>
  <w:style w:type="paragraph" w:styleId="Prrafodelista">
    <w:name w:val="List Paragraph"/>
    <w:basedOn w:val="Normal"/>
    <w:uiPriority w:val="34"/>
    <w:qFormat w:val="1"/>
    <w:rsid w:val="009409FB"/>
    <w:pPr>
      <w:widowControl w:val="0"/>
      <w:spacing w:after="0" w:line="240" w:lineRule="auto"/>
      <w:ind w:left="822" w:hanging="361"/>
    </w:pPr>
    <w:rPr>
      <w:rFonts w:ascii="Calibri" w:cs="Calibri" w:eastAsia="Calibri" w:hAnsi="Calibri"/>
      <w:lang w:val="es-ES"/>
    </w:rPr>
  </w:style>
  <w:style w:type="table" w:styleId="Tablaconcuadrcula">
    <w:name w:val="Table Grid"/>
    <w:basedOn w:val="Tablanormal"/>
    <w:uiPriority w:val="59"/>
    <w:rsid w:val="00AF10F9"/>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paragraph" w:styleId="Default" w:customStyle="1">
    <w:name w:val="Default"/>
    <w:rsid w:val="009256C8"/>
    <w:pPr>
      <w:autoSpaceDE w:val="0"/>
      <w:autoSpaceDN w:val="0"/>
      <w:adjustRightInd w:val="0"/>
    </w:pPr>
    <w:rPr>
      <w:rFonts w:ascii="Arial" w:cs="Arial" w:hAnsi="Arial"/>
      <w:color w:val="000000"/>
      <w:sz w:val="24"/>
      <w:szCs w:val="24"/>
    </w:rPr>
  </w:style>
  <w:style w:type="character" w:styleId="Hipervnculo">
    <w:name w:val="Hyperlink"/>
    <w:basedOn w:val="Fuentedeprrafopredeter"/>
    <w:uiPriority w:val="99"/>
    <w:unhideWhenUsed w:val="1"/>
    <w:rsid w:val="002C125A"/>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www.facebook.com/hilariobazterra.guatrache.9/videos/832478537632178"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youtube.com/watch?v=A7WGS0sEhHI" TargetMode="External"/><Relationship Id="rId8" Type="http://schemas.openxmlformats.org/officeDocument/2006/relationships/hyperlink" Target="https://www.youtube.com/watch?v=YBC6FXFlZv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 Id="rId5" Type="http://schemas.openxmlformats.org/officeDocument/2006/relationships/font" Target="fonts/Roboto-regular.ttf"/><Relationship Id="rId6" Type="http://schemas.openxmlformats.org/officeDocument/2006/relationships/font" Target="fonts/Roboto-bold.ttf"/><Relationship Id="rId7" Type="http://schemas.openxmlformats.org/officeDocument/2006/relationships/font" Target="fonts/Roboto-italic.ttf"/><Relationship Id="rId8"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bl63EOXr7JD59/zQPLkzB+Frxg==">AMUW2mUFdU55H/dZd1qdFVquT59ymzgeJzfn0wVbpiKipAnhPLDfNOsz+vE4a1NoVb/tfmLxn/zBkxiubnvRYBg44ttqFBRhW0JH/KQuN57/nHigAFYa0xnO4KVpjudhQtVBnjf0v032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2021-09-15T20:14:00Z</dcterms:created>
  <dc:creator>mltassone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