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INSTANCIA PROVINCIAL  2021 </w:t>
      </w:r>
    </w:p>
    <w:p w:rsidR="00000000" w:rsidDel="00000000" w:rsidP="00000000" w:rsidRDefault="00000000" w:rsidRPr="00000000" w14:paraId="00000002">
      <w:pPr>
        <w:jc w:val="center"/>
        <w:rPr>
          <w:sz w:val="24"/>
          <w:szCs w:val="24"/>
          <w:u w:val="single"/>
        </w:rPr>
      </w:pPr>
      <w:r w:rsidDel="00000000" w:rsidR="00000000" w:rsidRPr="00000000">
        <w:rPr>
          <w:rtl w:val="0"/>
        </w:rPr>
      </w:r>
    </w:p>
    <w:p w:rsidR="00000000" w:rsidDel="00000000" w:rsidP="00000000" w:rsidRDefault="00000000" w:rsidRPr="00000000" w14:paraId="00000003">
      <w:pPr>
        <w:ind w:right="707"/>
        <w:rPr>
          <w:sz w:val="24"/>
          <w:szCs w:val="24"/>
        </w:rPr>
      </w:pPr>
      <w:r w:rsidDel="00000000" w:rsidR="00000000" w:rsidRPr="00000000">
        <w:rPr>
          <w:b w:val="1"/>
          <w:sz w:val="24"/>
          <w:szCs w:val="24"/>
          <w:rtl w:val="0"/>
        </w:rPr>
        <w:t xml:space="preserve">TÍTULO DEL TRABAJO</w:t>
      </w:r>
      <w:r w:rsidDel="00000000" w:rsidR="00000000" w:rsidRPr="00000000">
        <w:rPr>
          <w:sz w:val="24"/>
          <w:szCs w:val="24"/>
          <w:rtl w:val="0"/>
        </w:rPr>
        <w:t xml:space="preserve">: ¿Qué roles ocupamos en casa?</w:t>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NIVEL:</w:t>
        <w:tab/>
      </w:r>
      <w:r w:rsidDel="00000000" w:rsidR="00000000" w:rsidRPr="00000000">
        <w:rPr>
          <w:sz w:val="24"/>
          <w:szCs w:val="24"/>
          <w:rtl w:val="0"/>
        </w:rPr>
        <w:t xml:space="preserve">Secundario</w:t>
      </w:r>
      <w:r w:rsidDel="00000000" w:rsidR="00000000" w:rsidRPr="00000000">
        <w:rPr>
          <w:b w:val="1"/>
          <w:sz w:val="24"/>
          <w:szCs w:val="24"/>
          <w:rtl w:val="0"/>
        </w:rPr>
        <w:tab/>
        <w:tab/>
        <w:tab/>
        <w:tab/>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CAMPO DEL CONOCIMIENTO/ESPACIO CURRICULAR/UNIDAD:</w:t>
        <w:tab/>
      </w:r>
      <w:r w:rsidDel="00000000" w:rsidR="00000000" w:rsidRPr="00000000">
        <w:rPr>
          <w:sz w:val="24"/>
          <w:szCs w:val="24"/>
          <w:rtl w:val="0"/>
        </w:rPr>
        <w:t xml:space="preserve">Inglés</w:t>
      </w:r>
      <w:r w:rsidDel="00000000" w:rsidR="00000000" w:rsidRPr="00000000">
        <w:rPr>
          <w:b w:val="1"/>
          <w:sz w:val="24"/>
          <w:szCs w:val="24"/>
          <w:rtl w:val="0"/>
        </w:rPr>
        <w:tab/>
        <w:tab/>
        <w:tab/>
      </w:r>
    </w:p>
    <w:p w:rsidR="00000000" w:rsidDel="00000000" w:rsidP="00000000" w:rsidRDefault="00000000" w:rsidRPr="00000000" w14:paraId="00000006">
      <w:pPr>
        <w:spacing w:after="0" w:before="240" w:lineRule="auto"/>
        <w:rPr>
          <w:b w:val="1"/>
          <w:sz w:val="24"/>
          <w:szCs w:val="24"/>
        </w:rPr>
      </w:pPr>
      <w:r w:rsidDel="00000000" w:rsidR="00000000" w:rsidRPr="00000000">
        <w:rPr>
          <w:b w:val="1"/>
          <w:sz w:val="24"/>
          <w:szCs w:val="24"/>
          <w:rtl w:val="0"/>
        </w:rPr>
        <w:t xml:space="preserve">MODALIDAD: </w:t>
        <w:tab/>
      </w:r>
      <w:r w:rsidDel="00000000" w:rsidR="00000000" w:rsidRPr="00000000">
        <w:rPr>
          <w:sz w:val="24"/>
          <w:szCs w:val="24"/>
          <w:rtl w:val="0"/>
        </w:rPr>
        <w:t xml:space="preserve">Común</w:t>
      </w:r>
      <w:r w:rsidDel="00000000" w:rsidR="00000000" w:rsidRPr="00000000">
        <w:rPr>
          <w:b w:val="1"/>
          <w:sz w:val="24"/>
          <w:szCs w:val="24"/>
          <w:rtl w:val="0"/>
        </w:rPr>
        <w:tab/>
        <w:tab/>
        <w:tab/>
      </w:r>
    </w:p>
    <w:p w:rsidR="00000000" w:rsidDel="00000000" w:rsidP="00000000" w:rsidRDefault="00000000" w:rsidRPr="00000000" w14:paraId="00000007">
      <w:pPr>
        <w:spacing w:before="240" w:lineRule="auto"/>
        <w:rPr>
          <w:b w:val="1"/>
          <w:sz w:val="24"/>
          <w:szCs w:val="24"/>
        </w:rPr>
      </w:pPr>
      <w:r w:rsidDel="00000000" w:rsidR="00000000" w:rsidRPr="00000000">
        <w:rPr>
          <w:b w:val="1"/>
          <w:sz w:val="24"/>
          <w:szCs w:val="24"/>
          <w:rtl w:val="0"/>
        </w:rPr>
        <w:t xml:space="preserve">AÑO: </w:t>
      </w:r>
      <w:r w:rsidDel="00000000" w:rsidR="00000000" w:rsidRPr="00000000">
        <w:rPr>
          <w:sz w:val="24"/>
          <w:szCs w:val="24"/>
          <w:rtl w:val="0"/>
        </w:rPr>
        <w:t xml:space="preserve">6to</w:t>
      </w:r>
      <w:r w:rsidDel="00000000" w:rsidR="00000000" w:rsidRPr="00000000">
        <w:rPr>
          <w:b w:val="1"/>
          <w:sz w:val="24"/>
          <w:szCs w:val="24"/>
          <w:rtl w:val="0"/>
        </w:rPr>
        <w:tab/>
        <w:t xml:space="preserve">CANTIDAD DE ALUMNOS/AS  PARTICIPANTES: </w:t>
      </w:r>
      <w:r w:rsidDel="00000000" w:rsidR="00000000" w:rsidRPr="00000000">
        <w:rPr>
          <w:sz w:val="24"/>
          <w:szCs w:val="24"/>
          <w:rtl w:val="0"/>
        </w:rPr>
        <w:t xml:space="preserve">19</w:t>
      </w:r>
      <w:r w:rsidDel="00000000" w:rsidR="00000000" w:rsidRPr="00000000">
        <w:rPr>
          <w:rtl w:val="0"/>
        </w:rPr>
      </w:r>
    </w:p>
    <w:p w:rsidR="00000000" w:rsidDel="00000000" w:rsidP="00000000" w:rsidRDefault="00000000" w:rsidRPr="00000000" w14:paraId="00000008">
      <w:pPr>
        <w:spacing w:after="0" w:line="240" w:lineRule="auto"/>
        <w:rPr>
          <w:b w:val="1"/>
          <w:sz w:val="24"/>
          <w:szCs w:val="24"/>
        </w:rPr>
      </w:pPr>
      <w:r w:rsidDel="00000000" w:rsidR="00000000" w:rsidRPr="00000000">
        <w:rPr>
          <w:b w:val="1"/>
          <w:sz w:val="24"/>
          <w:szCs w:val="24"/>
          <w:rtl w:val="0"/>
        </w:rPr>
        <w:t xml:space="preserve">EJE TEMÁTICO: </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relación con la lectura </w:t>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relación con la producción oral </w:t>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relación con la escritura</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 relación con la comprensión oral</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spacing w:after="0" w:line="240" w:lineRule="auto"/>
        <w:rPr>
          <w:b w:val="1"/>
          <w:sz w:val="24"/>
          <w:szCs w:val="24"/>
        </w:rPr>
      </w:pPr>
      <w:r w:rsidDel="00000000" w:rsidR="00000000" w:rsidRPr="00000000">
        <w:rPr>
          <w:b w:val="1"/>
          <w:sz w:val="24"/>
          <w:szCs w:val="24"/>
          <w:rtl w:val="0"/>
        </w:rPr>
        <w:t xml:space="preserve">SABERES: </w:t>
      </w:r>
    </w:p>
    <w:p w:rsidR="00000000" w:rsidDel="00000000" w:rsidP="00000000" w:rsidRDefault="00000000" w:rsidRPr="00000000" w14:paraId="0000000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Identificar elementos del contexto de enunciación y valorar el punto de vista desde el que se relatan los sucesos </w:t>
      </w:r>
    </w:p>
    <w:p w:rsidR="00000000" w:rsidDel="00000000" w:rsidP="00000000" w:rsidRDefault="00000000" w:rsidRPr="00000000" w14:paraId="0000001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Hacer uso de marcas de registro, entonación, realizar una lectura crítica que permita comprender cosmovisiones y valores, </w:t>
      </w:r>
    </w:p>
    <w:p w:rsidR="00000000" w:rsidDel="00000000" w:rsidP="00000000" w:rsidRDefault="00000000" w:rsidRPr="00000000" w14:paraId="0000001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Socializar producciones escritas en un contexto real o virtual</w:t>
      </w:r>
    </w:p>
    <w:p w:rsidR="00000000" w:rsidDel="00000000" w:rsidP="00000000" w:rsidRDefault="00000000" w:rsidRPr="00000000" w14:paraId="00000012">
      <w:pPr>
        <w:rPr>
          <w:b w:val="1"/>
          <w:sz w:val="24"/>
          <w:szCs w:val="24"/>
        </w:rPr>
      </w:pPr>
      <w:r w:rsidDel="00000000" w:rsidR="00000000" w:rsidRPr="00000000">
        <w:rPr>
          <w:rtl w:val="0"/>
        </w:rPr>
      </w:r>
    </w:p>
    <w:p w:rsidR="00000000" w:rsidDel="00000000" w:rsidP="00000000" w:rsidRDefault="00000000" w:rsidRPr="00000000" w14:paraId="0000001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DATOS DE LA INSTITUCIÓN</w:t>
      </w:r>
    </w:p>
    <w:p w:rsidR="00000000" w:rsidDel="00000000" w:rsidP="00000000" w:rsidRDefault="00000000" w:rsidRPr="00000000" w14:paraId="00000014">
      <w:pPr>
        <w:spacing w:after="120" w:lineRule="auto"/>
        <w:rPr>
          <w:b w:val="1"/>
          <w:sz w:val="24"/>
          <w:szCs w:val="24"/>
        </w:rPr>
      </w:pPr>
      <w:r w:rsidDel="00000000" w:rsidR="00000000" w:rsidRPr="00000000">
        <w:rPr>
          <w:b w:val="1"/>
          <w:sz w:val="24"/>
          <w:szCs w:val="24"/>
          <w:rtl w:val="0"/>
        </w:rPr>
        <w:t xml:space="preserve">NOMBRE </w:t>
      </w:r>
      <w:r w:rsidDel="00000000" w:rsidR="00000000" w:rsidRPr="00000000">
        <w:rPr>
          <w:sz w:val="24"/>
          <w:szCs w:val="24"/>
          <w:rtl w:val="0"/>
        </w:rPr>
        <w:t xml:space="preserve">Colegio de la Universidad</w:t>
      </w:r>
      <w:r w:rsidDel="00000000" w:rsidR="00000000" w:rsidRPr="00000000">
        <w:rPr>
          <w:rtl w:val="0"/>
        </w:rPr>
      </w:r>
    </w:p>
    <w:p w:rsidR="00000000" w:rsidDel="00000000" w:rsidP="00000000" w:rsidRDefault="00000000" w:rsidRPr="00000000" w14:paraId="00000015">
      <w:pPr>
        <w:spacing w:after="120" w:lineRule="auto"/>
        <w:rPr>
          <w:b w:val="1"/>
          <w:sz w:val="24"/>
          <w:szCs w:val="24"/>
        </w:rPr>
      </w:pPr>
      <w:r w:rsidDel="00000000" w:rsidR="00000000" w:rsidRPr="00000000">
        <w:rPr>
          <w:b w:val="1"/>
          <w:sz w:val="24"/>
          <w:szCs w:val="24"/>
          <w:rtl w:val="0"/>
        </w:rPr>
        <w:t xml:space="preserve">LOCALIDAD: </w:t>
        <w:tab/>
      </w:r>
      <w:r w:rsidDel="00000000" w:rsidR="00000000" w:rsidRPr="00000000">
        <w:rPr>
          <w:sz w:val="24"/>
          <w:szCs w:val="24"/>
          <w:rtl w:val="0"/>
        </w:rPr>
        <w:t xml:space="preserve">Santa Rosa</w:t>
        <w:tab/>
        <w:tab/>
      </w:r>
      <w:r w:rsidDel="00000000" w:rsidR="00000000" w:rsidRPr="00000000">
        <w:rPr>
          <w:b w:val="1"/>
          <w:sz w:val="24"/>
          <w:szCs w:val="24"/>
          <w:rtl w:val="0"/>
        </w:rPr>
        <w:tab/>
        <w:tab/>
        <w:t xml:space="preserve"> TELÉFONO: </w:t>
      </w:r>
      <w:r w:rsidDel="00000000" w:rsidR="00000000" w:rsidRPr="00000000">
        <w:rPr>
          <w:sz w:val="24"/>
          <w:szCs w:val="24"/>
          <w:rtl w:val="0"/>
        </w:rPr>
        <w:t xml:space="preserve">02954-</w:t>
      </w:r>
      <w:r w:rsidDel="00000000" w:rsidR="00000000" w:rsidRPr="00000000">
        <w:rPr>
          <w:b w:val="1"/>
          <w:sz w:val="24"/>
          <w:szCs w:val="24"/>
          <w:rtl w:val="0"/>
        </w:rPr>
        <w:t xml:space="preserve"> </w:t>
      </w:r>
      <w:r w:rsidDel="00000000" w:rsidR="00000000" w:rsidRPr="00000000">
        <w:rPr>
          <w:sz w:val="24"/>
          <w:szCs w:val="24"/>
          <w:rtl w:val="0"/>
        </w:rPr>
        <w:t xml:space="preserve">437744</w:t>
      </w:r>
      <w:r w:rsidDel="00000000" w:rsidR="00000000" w:rsidRPr="00000000">
        <w:rPr>
          <w:rtl w:val="0"/>
        </w:rPr>
      </w:r>
    </w:p>
    <w:p w:rsidR="00000000" w:rsidDel="00000000" w:rsidP="00000000" w:rsidRDefault="00000000" w:rsidRPr="00000000" w14:paraId="00000016">
      <w:pPr>
        <w:spacing w:after="0" w:line="240" w:lineRule="auto"/>
        <w:rPr>
          <w:rFonts w:ascii="Arial" w:cs="Arial" w:eastAsia="Arial" w:hAnsi="Arial"/>
          <w:sz w:val="20"/>
          <w:szCs w:val="20"/>
        </w:rPr>
      </w:pPr>
      <w:r w:rsidDel="00000000" w:rsidR="00000000" w:rsidRPr="00000000">
        <w:rPr>
          <w:b w:val="1"/>
          <w:sz w:val="24"/>
          <w:szCs w:val="24"/>
          <w:rtl w:val="0"/>
        </w:rPr>
        <w:t xml:space="preserve">CORREO ELECTRÓNICO: </w:t>
      </w:r>
      <w:r w:rsidDel="00000000" w:rsidR="00000000" w:rsidRPr="00000000">
        <w:rPr>
          <w:rFonts w:ascii="Arial" w:cs="Arial" w:eastAsia="Arial" w:hAnsi="Arial"/>
          <w:sz w:val="20"/>
          <w:szCs w:val="20"/>
          <w:rtl w:val="0"/>
        </w:rPr>
        <w:t xml:space="preserve">rectoriacolegiounlpam@humanas.unlpam.edu.ar</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426" w:right="42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699.0000000000002"/>
        </w:tabs>
        <w:spacing w:after="120" w:before="0" w:line="240" w:lineRule="auto"/>
        <w:ind w:left="426" w:right="424" w:firstLine="0"/>
        <w:jc w:val="left"/>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DOCENTES </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424" w:firstLine="0"/>
        <w:jc w:val="left"/>
        <w:rPr>
          <w:sz w:val="24"/>
          <w:szCs w:val="24"/>
        </w:rPr>
      </w:pPr>
      <w:r w:rsidDel="00000000" w:rsidR="00000000" w:rsidRPr="00000000">
        <w:rPr>
          <w:sz w:val="24"/>
          <w:szCs w:val="24"/>
          <w:rtl w:val="0"/>
        </w:rPr>
        <w:t xml:space="preserve">Paez, Ana Claudia</w:t>
      </w:r>
    </w:p>
    <w:p w:rsidR="00000000" w:rsidDel="00000000" w:rsidP="00000000" w:rsidRDefault="00000000" w:rsidRPr="00000000" w14:paraId="0000001A">
      <w:pPr>
        <w:tabs>
          <w:tab w:val="left" w:pos="821"/>
          <w:tab w:val="left" w:pos="822"/>
        </w:tabs>
        <w:spacing w:before="23" w:line="264" w:lineRule="auto"/>
        <w:ind w:right="1749"/>
        <w:rPr>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jc w:val="both"/>
        <w:rPr/>
      </w:pPr>
      <w:r w:rsidDel="00000000" w:rsidR="00000000" w:rsidRPr="00000000">
        <w:br w:type="page"/>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240" w:lineRule="auto"/>
        <w:jc w:val="both"/>
        <w:rPr/>
      </w:pPr>
      <w:r w:rsidDel="00000000" w:rsidR="00000000" w:rsidRPr="00000000">
        <w:rPr>
          <w:rtl w:val="0"/>
        </w:rPr>
        <w:t xml:space="preserve">El Programa de Educación Sexual Integral promulgado a través de la Ley 26.150 establece en su artículo 1ro que todos los educandos tienen derecho</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40" w:lineRule="auto"/>
        <w:ind w:left="851" w:firstLine="0"/>
        <w:jc w:val="both"/>
        <w:rPr>
          <w:color w:val="000000"/>
        </w:rPr>
      </w:pPr>
      <w:r w:rsidDel="00000000" w:rsidR="00000000" w:rsidRPr="00000000">
        <w:rPr>
          <w:rtl w:val="0"/>
        </w:rPr>
        <w:t xml:space="preserve"> “</w:t>
      </w:r>
      <w:r w:rsidDel="00000000" w:rsidR="00000000" w:rsidRPr="00000000">
        <w:rPr>
          <w:color w:val="000000"/>
          <w:rtl w:val="0"/>
        </w:rPr>
        <w:t xml:space="preserve">a recibir educación sexual integral en los establecimientos educativos públicos, de gestión estatal y privada de las jurisdicciones nacional, provincial, de la Ciudad Autónoma de Buenos Aires y municipal. A los efectos de esta ley, entiéndase como educación sexual integral la que articula aspectos biológicos, psicológicos, sociales, afectivos y éticos” (pág 1).</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0" w:lineRule="auto"/>
        <w:jc w:val="both"/>
        <w:rPr>
          <w:color w:val="000000"/>
        </w:rPr>
      </w:pPr>
      <w:r w:rsidDel="00000000" w:rsidR="00000000" w:rsidRPr="00000000">
        <w:rPr>
          <w:color w:val="000000"/>
          <w:rtl w:val="0"/>
        </w:rPr>
        <w:t xml:space="preserve">Asimismo, la Ley 26.206 Ley de Educación Nacional establece que los conocimientos construidos con las y los estudiantes deben permitirles desempeñarse como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40" w:lineRule="auto"/>
        <w:ind w:left="851" w:firstLine="0"/>
        <w:jc w:val="both"/>
        <w:rPr>
          <w:color w:val="000000"/>
        </w:rPr>
      </w:pPr>
      <w:r w:rsidDel="00000000" w:rsidR="00000000" w:rsidRPr="00000000">
        <w:rPr>
          <w:color w:val="000000"/>
          <w:rtl w:val="0"/>
        </w:rPr>
        <w:t xml:space="preserve">“sujetos conscientes de sus derechos y obligaciones, que practican el pluralismo, la cooperación y la solidaridad, que respetan los derechos humanos, rechazan todo tipo de discriminación, se preparan para el ejercicio de la ciudadanía democrática y preservan el patrimonio natural y cultural”. </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0" w:lineRule="auto"/>
        <w:jc w:val="both"/>
        <w:rPr/>
      </w:pPr>
      <w:r w:rsidDel="00000000" w:rsidR="00000000" w:rsidRPr="00000000">
        <w:rPr>
          <w:color w:val="000000"/>
          <w:rtl w:val="0"/>
        </w:rPr>
        <w:t xml:space="preserve">Es en el marco de estas leyes que, como docente, es </w:t>
      </w:r>
      <w:r w:rsidDel="00000000" w:rsidR="00000000" w:rsidRPr="00000000">
        <w:rPr>
          <w:rtl w:val="0"/>
        </w:rPr>
        <w:t xml:space="preserve">una obligación de mi parte garantizar el derecho a que quienes transitan materias en las que estoy a cargo, tengan acceso a contenidos de Educación Sexual Integral (ESI) de manera transversal en la asignatura que está a mi cargo, Inglés. </w:t>
      </w:r>
    </w:p>
    <w:p w:rsidR="00000000" w:rsidDel="00000000" w:rsidP="00000000" w:rsidRDefault="00000000" w:rsidRPr="00000000" w14:paraId="00000021">
      <w:pPr>
        <w:tabs>
          <w:tab w:val="left" w:pos="0"/>
        </w:tabs>
        <w:spacing w:line="240" w:lineRule="auto"/>
        <w:jc w:val="both"/>
        <w:rPr/>
      </w:pPr>
      <w:r w:rsidDel="00000000" w:rsidR="00000000" w:rsidRPr="00000000">
        <w:rPr>
          <w:rtl w:val="0"/>
        </w:rPr>
        <w:t xml:space="preserve">Para presentar el tema, tuve en cuenta el Diseño Curricular Provincial. En él, se contempla el eje en relación con la lectura de textos explicativos. Asimismo, tuve en cuenta el eje en relación con la producción oral, en el que se abordan marcas de registro, entonación y lectura crítica que permite comprender cosmovisiones y valores y el eje de producción escrita en el que se pueden socializar producciones en ese formato en un contexto real o virtual. También, tuve en cuenta el Diseño Curricular propuesto por el Colegio de la Universidad para sexto año. El Diseño Curricular cuenta con el eje tipos textuales en el que se establece la enseñanza de textos argumentativos y de opinión, el eje repertorio léxico, además, propone vocabulario sobre problemáticas sociales y el eje de reflexión de la lengua propone la enseñanza de verbos modales. El encuadre de los ejes y saberes propuestos por ambos diseños me permitió crear una unidad didáctica con objetivos generales para abordar a la ESI de manera transversal en la asignatura, reflexionar en torno al rol que ocupan los integrantes de una familia y como objetivos específicos reconocer estereotipos de género, leer artículos publicados sobre roles en las familias antes y durante la pandemia, reconocer verbos modales de obligación como must, must not, have to y do not have to, producir textos escritos en los que se reflexione sobre los distintos roles. </w:t>
      </w:r>
    </w:p>
    <w:p w:rsidR="00000000" w:rsidDel="00000000" w:rsidP="00000000" w:rsidRDefault="00000000" w:rsidRPr="00000000" w14:paraId="00000022">
      <w:pPr>
        <w:tabs>
          <w:tab w:val="left" w:pos="0"/>
        </w:tabs>
        <w:spacing w:line="240" w:lineRule="auto"/>
        <w:jc w:val="both"/>
        <w:rPr/>
      </w:pPr>
      <w:r w:rsidDel="00000000" w:rsidR="00000000" w:rsidRPr="00000000">
        <w:rPr>
          <w:rtl w:val="0"/>
        </w:rPr>
        <w:t xml:space="preserve">El grupo clase con el que se implementó esta propuesta consistió en 19 estudiantes que integran la asignatura Inglés en 6to año nivel B. El contexto de enseñanza fue siempre desde la virtualidad teniendo clases los días jueves de 8 a 9 de la mañana. </w:t>
      </w:r>
    </w:p>
    <w:p w:rsidR="00000000" w:rsidDel="00000000" w:rsidP="00000000" w:rsidRDefault="00000000" w:rsidRPr="00000000" w14:paraId="00000023">
      <w:pPr>
        <w:tabs>
          <w:tab w:val="left" w:pos="0"/>
        </w:tabs>
        <w:spacing w:line="240" w:lineRule="auto"/>
        <w:jc w:val="both"/>
        <w:rPr/>
      </w:pPr>
      <w:r w:rsidDel="00000000" w:rsidR="00000000" w:rsidRPr="00000000">
        <w:rPr>
          <w:rtl w:val="0"/>
        </w:rPr>
        <w:t xml:space="preserve">Al inicio de la propuesta, contamos con los conocimientos previos de las y los estudiantes. Estos conocimientos previos referían al manejo de algunos términos para referirse a quehaceres domésticos y también conocimientos de Educación Sexual Integral relacionados con estereotipos y patriarcado. La docente rastreó a través de la herramienta Mentimeter vocabulario sobre tareas domésticas que las y los estudiantes conocieran. Tomamos el libro de texto de clase, analizamos las imágenes que allí se presentan y observamos a un padre y su hijo adolescente con pocos deseos de realizar actividades en la casa, pensamos en las novelas que vemos a cotidiano, propagandas televisivas, entre otros y encontramos una fuerte representación de la mujer en las tareas cotidianas de sostén del hogar. Luego pensamos acerca de quién hace esas actividades en casa, en particular en tiempos de pandemia y por qué. La noción relacionada a la naturalidad fue planteada en el debate y se indagó sobre este término. Para esto, tomamos la categoría de naturalidad propuesta por Thernborn (1980) quien teoriza su surgimiento en tres etapas. La primera es mostrar lo que existe y lo que no existe, la segunda remite a mostrar lo que es bueno, justo, bello y sus opuestos y en un tercer momento la imposibilidad de transformación, por lo tanto la naturalización de lo planteado. La primera etapa de esta teoría se la presenta en el libro de texto en imágenes de mujeres y varones autopercibidos de género femenino y masculino sin existencia de otras identidades constituyendo </w:t>
      </w:r>
      <w:r w:rsidDel="00000000" w:rsidR="00000000" w:rsidRPr="00000000">
        <w:rPr>
          <w:i w:val="1"/>
          <w:rtl w:val="0"/>
        </w:rPr>
        <w:t xml:space="preserve">familias tipo</w:t>
      </w:r>
      <w:r w:rsidDel="00000000" w:rsidR="00000000" w:rsidRPr="00000000">
        <w:rPr>
          <w:rtl w:val="0"/>
        </w:rPr>
        <w:t xml:space="preserve"> sin considerar que existen otras familias en las que los integrantes no son padre, madre e hijos, por lo tanto los roles que se ocupan en la casa no son los que se pretenden para una familia tipo. En la segunda etapa, se muestra a las personas del libro en actividades heteronormativamente acordadas: el hombre se muestra en funciones de proveedor de alimentos y cuando se lo muestra en otras actividades no le resulta de agrado y la mujer se muestra realizando tareas relacionadas con los quehaceres domésticos. En el tercer momento, vemos la imposibilidad de transformación o problematización de estas actividades anteriormente presentadas.  </w:t>
      </w:r>
    </w:p>
    <w:p w:rsidR="00000000" w:rsidDel="00000000" w:rsidP="00000000" w:rsidRDefault="00000000" w:rsidRPr="00000000" w14:paraId="00000024">
      <w:pPr>
        <w:tabs>
          <w:tab w:val="left" w:pos="0"/>
        </w:tabs>
        <w:spacing w:line="240" w:lineRule="auto"/>
        <w:jc w:val="both"/>
        <w:rPr/>
      </w:pPr>
      <w:r w:rsidDel="00000000" w:rsidR="00000000" w:rsidRPr="00000000">
        <w:rPr>
          <w:rtl w:val="0"/>
        </w:rPr>
        <w:t xml:space="preserve">Para la clase siguiente, la docente propuso dos textos de lectura, en el que se expone cuáles son las actividades de un adolescente a nivel mundial y se puede observar claramente la diferenciación de tareas en sexo y género y el otro, un estudio sobre las decisiones tomadas en familia sobre las actividades que de cada integrante en función de su género. A partir de la lectura, se debía registrar en un Padlet compartido los pensamientos de las y los estudiantes en función de los textos provistos. De la lectura y reflexión de los textos y la propia escritura, se puede observar que la idea de normalidad sobre las tareas en el hogar se puede transmitir de una generación a otra, aunque igual se observan algunos cambios generacionales. </w:t>
      </w:r>
    </w:p>
    <w:p w:rsidR="00000000" w:rsidDel="00000000" w:rsidP="00000000" w:rsidRDefault="00000000" w:rsidRPr="00000000" w14:paraId="00000025">
      <w:pPr>
        <w:tabs>
          <w:tab w:val="left" w:pos="0"/>
        </w:tabs>
        <w:spacing w:line="240" w:lineRule="auto"/>
        <w:jc w:val="both"/>
        <w:rPr/>
      </w:pPr>
      <w:r w:rsidDel="00000000" w:rsidR="00000000" w:rsidRPr="00000000">
        <w:rPr>
          <w:rtl w:val="0"/>
        </w:rPr>
        <w:t xml:space="preserve">Seguidamente, utilizamos una aplicación web que permite preguntarnos el tiempo que dedicamos a distintas tareas en el hogar de manera cotidiana y el tiempo que las mismas actividades nos demandan durante la pandemia. Al finalizar las preguntas, la aplicación nos provee del resultado de nuestro tiempo empleado en tareas del hogar y el resultado a nivel mundial sobre realización de estas tareas en tiempos comunes y en tiempos de pandemia. Esta reflexión con las y los estudiantes reconoció a muchos de los enunciados comunicados por distintos medios que dan cuenta de la sobrecarga de tareas en el rol femenino. Asimismo, volvimos a cuestionar la idea de normalidad de los roles ocupados al interior de las familias y se mencionó el término estereotipo, definiendo al mismo como una imagen pre-estructurada y aceptada socialmente y que se forma a partir de una idea estática que no necesariamente es verdadera. </w:t>
      </w:r>
      <w:r w:rsidDel="00000000" w:rsidR="00000000" w:rsidRPr="00000000">
        <w:rPr>
          <w:color w:val="202124"/>
          <w:highlight w:val="white"/>
          <w:rtl w:val="0"/>
        </w:rPr>
        <w:t xml:space="preserve">Por ejemplo, el estereotipo de belleza hegemónicamente aceptado dice que para ser linda una mujer debe tener ciertas medidas, ser rubia y de pelo largo. En cambio, el hombre debe ser alto, musculoso y delgado. </w:t>
      </w:r>
      <w:r w:rsidDel="00000000" w:rsidR="00000000" w:rsidRPr="00000000">
        <w:rPr>
          <w:rtl w:val="0"/>
        </w:rPr>
      </w:r>
    </w:p>
    <w:p w:rsidR="00000000" w:rsidDel="00000000" w:rsidP="00000000" w:rsidRDefault="00000000" w:rsidRPr="00000000" w14:paraId="00000026">
      <w:pPr>
        <w:tabs>
          <w:tab w:val="left" w:pos="0"/>
        </w:tabs>
        <w:spacing w:line="240" w:lineRule="auto"/>
        <w:jc w:val="both"/>
        <w:rPr/>
      </w:pPr>
      <w:r w:rsidDel="00000000" w:rsidR="00000000" w:rsidRPr="00000000">
        <w:rPr>
          <w:rtl w:val="0"/>
        </w:rPr>
        <w:t xml:space="preserve">A partir de la exposición del concepto de estereotipo, la docente explicó la función y el uso de los verbos de obligación must, mustn’t, have to, don’t have to. Las y los estudiantes elaboraron oraciones utilizando la gramática aprendida y luego hicieron una producción final en la que a partir de estas mismas estructuras elaboraron un collage con imágenes de hombres y mujeres representando estereotipos de género. La actividad debió ser expuesta de manera oral en clase con los compañeros y compañeras. El aprendizaje logrado a través de estas actividades permitió a las y los estudiantes interpelar los roles supuestamente naturales que se ocupan al interior del hogar. Del collage se desprendió la reflexión por parte de las y los estudiantes de que todas las imágenes utilizadas representaban un sistema dividido en hombres y mujeres actuando de la manera esperada por el patriarcado. Del análisis realizado por las y los estudiantes surgió el cuestionamiento sobre temas como la transexualidad, la no binariedad, la exclusión y la discriminación que fueron abordados en una siguiente unidad. </w:t>
      </w:r>
    </w:p>
    <w:sectPr>
      <w:headerReference r:id="rId7" w:type="default"/>
      <w:pgSz w:h="16838" w:w="11906" w:orient="portrait"/>
      <w:pgMar w:bottom="1418" w:top="1418" w:left="1701" w:right="70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Liberation Sans"/>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851" w:right="0" w:hanging="85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9050" distR="0">
          <wp:extent cx="7568565" cy="181102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8565" cy="181102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b w:val="1"/>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181" w:hanging="360"/>
      </w:pPr>
      <w:rPr>
        <w:rFonts w:ascii="Noto Sans Symbols" w:cs="Noto Sans Symbols" w:eastAsia="Noto Sans Symbols" w:hAnsi="Noto Sans Symbols"/>
      </w:rPr>
    </w:lvl>
    <w:lvl w:ilvl="1">
      <w:start w:val="1"/>
      <w:numFmt w:val="bullet"/>
      <w:lvlText w:val="o"/>
      <w:lvlJc w:val="left"/>
      <w:pPr>
        <w:ind w:left="1901" w:hanging="360"/>
      </w:pPr>
      <w:rPr>
        <w:rFonts w:ascii="Courier New" w:cs="Courier New" w:eastAsia="Courier New" w:hAnsi="Courier New"/>
      </w:rPr>
    </w:lvl>
    <w:lvl w:ilvl="2">
      <w:start w:val="1"/>
      <w:numFmt w:val="bullet"/>
      <w:lvlText w:val="▪"/>
      <w:lvlJc w:val="left"/>
      <w:pPr>
        <w:ind w:left="2621" w:hanging="360"/>
      </w:pPr>
      <w:rPr>
        <w:rFonts w:ascii="Noto Sans Symbols" w:cs="Noto Sans Symbols" w:eastAsia="Noto Sans Symbols" w:hAnsi="Noto Sans Symbols"/>
      </w:rPr>
    </w:lvl>
    <w:lvl w:ilvl="3">
      <w:start w:val="1"/>
      <w:numFmt w:val="bullet"/>
      <w:lvlText w:val="●"/>
      <w:lvlJc w:val="left"/>
      <w:pPr>
        <w:ind w:left="3341" w:hanging="360"/>
      </w:pPr>
      <w:rPr>
        <w:rFonts w:ascii="Noto Sans Symbols" w:cs="Noto Sans Symbols" w:eastAsia="Noto Sans Symbols" w:hAnsi="Noto Sans Symbols"/>
      </w:rPr>
    </w:lvl>
    <w:lvl w:ilvl="4">
      <w:start w:val="1"/>
      <w:numFmt w:val="bullet"/>
      <w:lvlText w:val="o"/>
      <w:lvlJc w:val="left"/>
      <w:pPr>
        <w:ind w:left="4061" w:hanging="360"/>
      </w:pPr>
      <w:rPr>
        <w:rFonts w:ascii="Courier New" w:cs="Courier New" w:eastAsia="Courier New" w:hAnsi="Courier New"/>
      </w:rPr>
    </w:lvl>
    <w:lvl w:ilvl="5">
      <w:start w:val="1"/>
      <w:numFmt w:val="bullet"/>
      <w:lvlText w:val="▪"/>
      <w:lvlJc w:val="left"/>
      <w:pPr>
        <w:ind w:left="4781" w:hanging="360"/>
      </w:pPr>
      <w:rPr>
        <w:rFonts w:ascii="Noto Sans Symbols" w:cs="Noto Sans Symbols" w:eastAsia="Noto Sans Symbols" w:hAnsi="Noto Sans Symbols"/>
      </w:rPr>
    </w:lvl>
    <w:lvl w:ilvl="6">
      <w:start w:val="1"/>
      <w:numFmt w:val="bullet"/>
      <w:lvlText w:val="●"/>
      <w:lvlJc w:val="left"/>
      <w:pPr>
        <w:ind w:left="5501" w:hanging="360"/>
      </w:pPr>
      <w:rPr>
        <w:rFonts w:ascii="Noto Sans Symbols" w:cs="Noto Sans Symbols" w:eastAsia="Noto Sans Symbols" w:hAnsi="Noto Sans Symbols"/>
      </w:rPr>
    </w:lvl>
    <w:lvl w:ilvl="7">
      <w:start w:val="1"/>
      <w:numFmt w:val="bullet"/>
      <w:lvlText w:val="o"/>
      <w:lvlJc w:val="left"/>
      <w:pPr>
        <w:ind w:left="6221" w:hanging="360"/>
      </w:pPr>
      <w:rPr>
        <w:rFonts w:ascii="Courier New" w:cs="Courier New" w:eastAsia="Courier New" w:hAnsi="Courier New"/>
      </w:rPr>
    </w:lvl>
    <w:lvl w:ilvl="8">
      <w:start w:val="1"/>
      <w:numFmt w:val="bullet"/>
      <w:lvlText w:val="▪"/>
      <w:lvlJc w:val="left"/>
      <w:pPr>
        <w:ind w:left="6941"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rsid w:val="00190F26"/>
    <w:pPr>
      <w:spacing w:after="200" w:line="276" w:lineRule="auto"/>
    </w:pPr>
    <w:rPr>
      <w:sz w:val="22"/>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extodegloboCar" w:customStyle="1">
    <w:name w:val="Texto de globo Car"/>
    <w:basedOn w:val="Fuentedeprrafopredeter"/>
    <w:link w:val="Textodeglobo"/>
    <w:uiPriority w:val="99"/>
    <w:semiHidden w:val="1"/>
    <w:qFormat w:val="1"/>
    <w:rsid w:val="003E1F2A"/>
    <w:rPr>
      <w:rFonts w:ascii="Tahoma" w:cs="Tahoma" w:hAnsi="Tahoma"/>
      <w:sz w:val="16"/>
      <w:szCs w:val="16"/>
    </w:rPr>
  </w:style>
  <w:style w:type="character" w:styleId="EncabezadoCar" w:customStyle="1">
    <w:name w:val="Encabezado Car"/>
    <w:basedOn w:val="Fuentedeprrafopredeter"/>
    <w:uiPriority w:val="99"/>
    <w:qFormat w:val="1"/>
    <w:rsid w:val="005F68AD"/>
  </w:style>
  <w:style w:type="character" w:styleId="PiedepginaCar" w:customStyle="1">
    <w:name w:val="Pie de página Car"/>
    <w:basedOn w:val="Fuentedeprrafopredeter"/>
    <w:uiPriority w:val="99"/>
    <w:semiHidden w:val="1"/>
    <w:qFormat w:val="1"/>
    <w:rsid w:val="005F68AD"/>
  </w:style>
  <w:style w:type="character" w:styleId="EncabezadoCar1" w:customStyle="1">
    <w:name w:val="Encabezado Car1"/>
    <w:basedOn w:val="Fuentedeprrafopredeter"/>
    <w:link w:val="Encabezado1"/>
    <w:uiPriority w:val="99"/>
    <w:semiHidden w:val="1"/>
    <w:qFormat w:val="1"/>
    <w:rsid w:val="00446FC8"/>
    <w:rPr>
      <w:sz w:val="22"/>
    </w:rPr>
  </w:style>
  <w:style w:type="character" w:styleId="PiedepginaCar1" w:customStyle="1">
    <w:name w:val="Pie de página Car1"/>
    <w:basedOn w:val="Fuentedeprrafopredeter"/>
    <w:link w:val="Piedepgina1"/>
    <w:uiPriority w:val="99"/>
    <w:semiHidden w:val="1"/>
    <w:qFormat w:val="1"/>
    <w:rsid w:val="00446FC8"/>
    <w:rPr>
      <w:sz w:val="22"/>
    </w:rPr>
  </w:style>
  <w:style w:type="character" w:styleId="ListLabel1" w:customStyle="1">
    <w:name w:val="ListLabel 1"/>
    <w:qFormat w:val="1"/>
    <w:rsid w:val="00736F33"/>
    <w:rPr>
      <w:rFonts w:cs="Symbol"/>
      <w:b w:val="1"/>
      <w:sz w:val="24"/>
    </w:rPr>
  </w:style>
  <w:style w:type="character" w:styleId="ListLabel2" w:customStyle="1">
    <w:name w:val="ListLabel 2"/>
    <w:qFormat w:val="1"/>
    <w:rsid w:val="00736F33"/>
    <w:rPr>
      <w:rFonts w:cs="Courier New"/>
    </w:rPr>
  </w:style>
  <w:style w:type="character" w:styleId="ListLabel3" w:customStyle="1">
    <w:name w:val="ListLabel 3"/>
    <w:qFormat w:val="1"/>
    <w:rsid w:val="00736F33"/>
    <w:rPr>
      <w:rFonts w:cs="Wingdings"/>
    </w:rPr>
  </w:style>
  <w:style w:type="character" w:styleId="ListLabel4" w:customStyle="1">
    <w:name w:val="ListLabel 4"/>
    <w:qFormat w:val="1"/>
    <w:rsid w:val="00736F33"/>
    <w:rPr>
      <w:rFonts w:cs="Symbol"/>
    </w:rPr>
  </w:style>
  <w:style w:type="character" w:styleId="ListLabel5" w:customStyle="1">
    <w:name w:val="ListLabel 5"/>
    <w:qFormat w:val="1"/>
    <w:rsid w:val="00736F33"/>
    <w:rPr>
      <w:rFonts w:cs="Courier New"/>
    </w:rPr>
  </w:style>
  <w:style w:type="character" w:styleId="ListLabel6" w:customStyle="1">
    <w:name w:val="ListLabel 6"/>
    <w:qFormat w:val="1"/>
    <w:rsid w:val="00736F33"/>
    <w:rPr>
      <w:rFonts w:cs="Wingdings"/>
    </w:rPr>
  </w:style>
  <w:style w:type="character" w:styleId="ListLabel7" w:customStyle="1">
    <w:name w:val="ListLabel 7"/>
    <w:qFormat w:val="1"/>
    <w:rsid w:val="00736F33"/>
    <w:rPr>
      <w:rFonts w:cs="Symbol"/>
    </w:rPr>
  </w:style>
  <w:style w:type="character" w:styleId="ListLabel8" w:customStyle="1">
    <w:name w:val="ListLabel 8"/>
    <w:qFormat w:val="1"/>
    <w:rsid w:val="00736F33"/>
    <w:rPr>
      <w:rFonts w:cs="Courier New"/>
    </w:rPr>
  </w:style>
  <w:style w:type="character" w:styleId="ListLabel9" w:customStyle="1">
    <w:name w:val="ListLabel 9"/>
    <w:qFormat w:val="1"/>
    <w:rsid w:val="00736F33"/>
    <w:rPr>
      <w:rFonts w:cs="Wingdings"/>
    </w:rPr>
  </w:style>
  <w:style w:type="character" w:styleId="Smbolosdenumeracin" w:customStyle="1">
    <w:name w:val="Símbolos de numeración"/>
    <w:qFormat w:val="1"/>
    <w:rsid w:val="00736F33"/>
  </w:style>
  <w:style w:type="paragraph" w:styleId="Ttulo">
    <w:name w:val="Title"/>
    <w:basedOn w:val="Normal"/>
    <w:next w:val="Textoindependiente"/>
    <w:qFormat w:val="1"/>
    <w:rsid w:val="00561D57"/>
    <w:pPr>
      <w:keepNext w:val="1"/>
      <w:spacing w:after="120" w:before="240"/>
    </w:pPr>
    <w:rPr>
      <w:rFonts w:ascii="Liberation Sans" w:cs="Mangal" w:eastAsia="Microsoft YaHei" w:hAnsi="Liberation Sans"/>
      <w:sz w:val="28"/>
      <w:szCs w:val="28"/>
    </w:rPr>
  </w:style>
  <w:style w:type="paragraph" w:styleId="Textoindependiente">
    <w:name w:val="Body Text"/>
    <w:basedOn w:val="Normal"/>
    <w:rsid w:val="00561D57"/>
    <w:pPr>
      <w:spacing w:after="140"/>
    </w:pPr>
  </w:style>
  <w:style w:type="paragraph" w:styleId="Lista">
    <w:name w:val="List"/>
    <w:basedOn w:val="Textoindependiente"/>
    <w:rsid w:val="00561D57"/>
    <w:rPr>
      <w:rFonts w:cs="Mangal"/>
    </w:rPr>
  </w:style>
  <w:style w:type="paragraph" w:styleId="Descripcin1" w:customStyle="1">
    <w:name w:val="Descripción1"/>
    <w:basedOn w:val="Normal"/>
    <w:qFormat w:val="1"/>
    <w:rsid w:val="00561D57"/>
    <w:pPr>
      <w:suppressLineNumbers w:val="1"/>
      <w:spacing w:after="120" w:before="120"/>
    </w:pPr>
    <w:rPr>
      <w:rFonts w:cs="Mangal"/>
      <w:i w:val="1"/>
      <w:iCs w:val="1"/>
      <w:sz w:val="24"/>
      <w:szCs w:val="24"/>
    </w:rPr>
  </w:style>
  <w:style w:type="paragraph" w:styleId="ndice" w:customStyle="1">
    <w:name w:val="Índice"/>
    <w:basedOn w:val="Normal"/>
    <w:qFormat w:val="1"/>
    <w:rsid w:val="00561D57"/>
    <w:pPr>
      <w:suppressLineNumbers w:val="1"/>
    </w:pPr>
    <w:rPr>
      <w:rFonts w:cs="Mangal"/>
    </w:rPr>
  </w:style>
  <w:style w:type="paragraph" w:styleId="Textodeglobo">
    <w:name w:val="Balloon Text"/>
    <w:basedOn w:val="Normal"/>
    <w:link w:val="TextodegloboCar"/>
    <w:uiPriority w:val="99"/>
    <w:semiHidden w:val="1"/>
    <w:unhideWhenUsed w:val="1"/>
    <w:qFormat w:val="1"/>
    <w:rsid w:val="003E1F2A"/>
    <w:pPr>
      <w:spacing w:after="0" w:line="240" w:lineRule="auto"/>
    </w:pPr>
    <w:rPr>
      <w:rFonts w:ascii="Tahoma" w:cs="Tahoma" w:hAnsi="Tahoma"/>
      <w:sz w:val="16"/>
      <w:szCs w:val="16"/>
    </w:rPr>
  </w:style>
  <w:style w:type="paragraph" w:styleId="Cabeceraypie" w:customStyle="1">
    <w:name w:val="Cabecera y pie"/>
    <w:basedOn w:val="Normal"/>
    <w:qFormat w:val="1"/>
    <w:rsid w:val="006843A9"/>
  </w:style>
  <w:style w:type="paragraph" w:styleId="Encabezado1" w:customStyle="1">
    <w:name w:val="Encabezado1"/>
    <w:basedOn w:val="Normal"/>
    <w:link w:val="EncabezadoCar1"/>
    <w:uiPriority w:val="99"/>
    <w:semiHidden w:val="1"/>
    <w:unhideWhenUsed w:val="1"/>
    <w:rsid w:val="00446FC8"/>
    <w:pPr>
      <w:tabs>
        <w:tab w:val="center" w:pos="4419"/>
        <w:tab w:val="right" w:pos="8838"/>
      </w:tabs>
      <w:spacing w:after="0" w:line="240" w:lineRule="auto"/>
    </w:pPr>
  </w:style>
  <w:style w:type="paragraph" w:styleId="Piedepgina1" w:customStyle="1">
    <w:name w:val="Pie de página1"/>
    <w:basedOn w:val="Normal"/>
    <w:link w:val="PiedepginaCar1"/>
    <w:uiPriority w:val="99"/>
    <w:semiHidden w:val="1"/>
    <w:unhideWhenUsed w:val="1"/>
    <w:rsid w:val="00446FC8"/>
    <w:pPr>
      <w:tabs>
        <w:tab w:val="center" w:pos="4419"/>
        <w:tab w:val="right" w:pos="8838"/>
      </w:tabs>
      <w:spacing w:after="0" w:line="240" w:lineRule="auto"/>
    </w:pPr>
  </w:style>
  <w:style w:type="paragraph" w:styleId="Prrafodelista">
    <w:name w:val="List Paragraph"/>
    <w:basedOn w:val="Normal"/>
    <w:uiPriority w:val="1"/>
    <w:qFormat w:val="1"/>
    <w:rsid w:val="009409FB"/>
    <w:pPr>
      <w:widowControl w:val="0"/>
      <w:spacing w:after="0" w:line="240" w:lineRule="auto"/>
      <w:ind w:left="822" w:hanging="361"/>
    </w:pPr>
    <w:rPr>
      <w:rFonts w:ascii="Calibri" w:cs="Calibri" w:eastAsia="Calibri" w:hAnsi="Calibri"/>
      <w:lang w:val="es-ES"/>
    </w:rPr>
  </w:style>
  <w:style w:type="table" w:styleId="Tablaconcuadrcula">
    <w:name w:val="Table Grid"/>
    <w:basedOn w:val="Tablanormal"/>
    <w:uiPriority w:val="59"/>
    <w:rsid w:val="00AF10F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Kx+g94YfrKb5vYxzAu3/KfaeRg==">AMUW2mXiS8+/oPB8h1RyrJRH3cm0NmYqRxLtCNSx9VZ6DZmcpHKDmjE6pZTQ/v+LmoKqpbozw78KegZcN/t/MhKx+EHJ3P/uJNRjYFDbByKJoYGYMOiQKgU=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2021-03-26T15:02:00Z</dcterms:created>
  <dc:creator>mltassone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