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before="24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8"/>
          <w:szCs w:val="28"/>
          <w:u w:val="single"/>
          <w:rtl w:val="0"/>
        </w:rPr>
        <w:t xml:space="preserve">INSTANCIA PROVINCIAL 2021</w:t>
      </w:r>
      <w:r w:rsidDel="00000000" w:rsidR="00000000" w:rsidRPr="00000000">
        <w:rPr>
          <w:rtl w:val="0"/>
        </w:rPr>
      </w:r>
    </w:p>
    <w:p w:rsidR="00000000" w:rsidDel="00000000" w:rsidP="00000000" w:rsidRDefault="00000000" w:rsidRPr="00000000" w14:paraId="00000003">
      <w:pPr>
        <w:spacing w:after="0" w:before="0" w:line="360" w:lineRule="auto"/>
        <w:ind w:right="70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TÍTULO DEL TRABAJO</w:t>
      </w:r>
      <w:r w:rsidDel="00000000" w:rsidR="00000000" w:rsidRPr="00000000">
        <w:rPr>
          <w:rFonts w:ascii="Arial" w:cs="Arial" w:eastAsia="Arial" w:hAnsi="Arial"/>
          <w:color w:val="000000"/>
          <w:sz w:val="24"/>
          <w:szCs w:val="24"/>
          <w:rtl w:val="0"/>
        </w:rPr>
        <w:t xml:space="preserve">: “Expresando en Movimiento”</w:t>
      </w:r>
      <w:r w:rsidDel="00000000" w:rsidR="00000000" w:rsidRPr="00000000">
        <w:rPr>
          <w:rtl w:val="0"/>
        </w:rPr>
      </w:r>
    </w:p>
    <w:p w:rsidR="00000000" w:rsidDel="00000000" w:rsidP="00000000" w:rsidRDefault="00000000" w:rsidRPr="00000000" w14:paraId="00000004">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NIVEL: </w:t>
      </w:r>
      <w:r w:rsidDel="00000000" w:rsidR="00000000" w:rsidRPr="00000000">
        <w:rPr>
          <w:rFonts w:ascii="Arial" w:cs="Arial" w:eastAsia="Arial" w:hAnsi="Arial"/>
          <w:color w:val="000000"/>
          <w:sz w:val="24"/>
          <w:szCs w:val="24"/>
          <w:rtl w:val="0"/>
        </w:rPr>
        <w:t xml:space="preserve">Secundario</w:t>
        <w:tab/>
        <w:tab/>
      </w:r>
      <w:r w:rsidDel="00000000" w:rsidR="00000000" w:rsidRPr="00000000">
        <w:rPr>
          <w:rFonts w:ascii="Arial" w:cs="Arial" w:eastAsia="Arial" w:hAnsi="Arial"/>
          <w:b w:val="1"/>
          <w:color w:val="000000"/>
          <w:sz w:val="24"/>
          <w:szCs w:val="24"/>
          <w:rtl w:val="0"/>
        </w:rPr>
        <w:tab/>
        <w:tab/>
      </w:r>
      <w:r w:rsidDel="00000000" w:rsidR="00000000" w:rsidRPr="00000000">
        <w:rPr>
          <w:rtl w:val="0"/>
        </w:rPr>
      </w:r>
    </w:p>
    <w:p w:rsidR="00000000" w:rsidDel="00000000" w:rsidP="00000000" w:rsidRDefault="00000000" w:rsidRPr="00000000" w14:paraId="00000005">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CAMPO DEL CONOCIMIENTO/ESPACIO CURRICULAR/UNIDAD: </w:t>
      </w:r>
      <w:r w:rsidDel="00000000" w:rsidR="00000000" w:rsidRPr="00000000">
        <w:rPr>
          <w:rFonts w:ascii="Arial" w:cs="Arial" w:eastAsia="Arial" w:hAnsi="Arial"/>
          <w:color w:val="000000"/>
          <w:sz w:val="24"/>
          <w:szCs w:val="24"/>
          <w:rtl w:val="0"/>
        </w:rPr>
        <w:t xml:space="preserve">Danza- Educación Sexual Integral</w:t>
        <w:tab/>
        <w:tab/>
        <w:tab/>
        <w:tab/>
      </w:r>
      <w:r w:rsidDel="00000000" w:rsidR="00000000" w:rsidRPr="00000000">
        <w:rPr>
          <w:rtl w:val="0"/>
        </w:rPr>
      </w:r>
    </w:p>
    <w:p w:rsidR="00000000" w:rsidDel="00000000" w:rsidP="00000000" w:rsidRDefault="00000000" w:rsidRPr="00000000" w14:paraId="00000006">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MODALIDAD: </w:t>
      </w:r>
      <w:r w:rsidDel="00000000" w:rsidR="00000000" w:rsidRPr="00000000">
        <w:rPr>
          <w:rFonts w:ascii="Arial" w:cs="Arial" w:eastAsia="Arial" w:hAnsi="Arial"/>
          <w:color w:val="000000"/>
          <w:sz w:val="24"/>
          <w:szCs w:val="24"/>
          <w:rtl w:val="0"/>
        </w:rPr>
        <w:t xml:space="preserve">Virtual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Presencial (muy pocas clases)</w:t>
        <w:tab/>
      </w:r>
      <w:r w:rsidDel="00000000" w:rsidR="00000000" w:rsidRPr="00000000">
        <w:rPr>
          <w:rFonts w:ascii="Arial" w:cs="Arial" w:eastAsia="Arial" w:hAnsi="Arial"/>
          <w:b w:val="1"/>
          <w:color w:val="000000"/>
          <w:sz w:val="24"/>
          <w:szCs w:val="24"/>
          <w:rtl w:val="0"/>
        </w:rPr>
        <w:tab/>
        <w:tab/>
        <w:tab/>
      </w:r>
      <w:r w:rsidDel="00000000" w:rsidR="00000000" w:rsidRPr="00000000">
        <w:rPr>
          <w:rtl w:val="0"/>
        </w:rPr>
      </w:r>
    </w:p>
    <w:p w:rsidR="00000000" w:rsidDel="00000000" w:rsidP="00000000" w:rsidRDefault="00000000" w:rsidRPr="00000000" w14:paraId="00000007">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AÑO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rtl w:val="0"/>
        </w:rPr>
        <w:t xml:space="preserve">SECCIÓN: </w:t>
      </w:r>
      <w:r w:rsidDel="00000000" w:rsidR="00000000" w:rsidRPr="00000000">
        <w:rPr>
          <w:rFonts w:ascii="Arial" w:cs="Arial" w:eastAsia="Arial" w:hAnsi="Arial"/>
          <w:color w:val="000000"/>
          <w:sz w:val="24"/>
          <w:szCs w:val="24"/>
          <w:rtl w:val="0"/>
        </w:rPr>
        <w:t xml:space="preserve">4° II</w:t>
      </w:r>
      <w:r w:rsidDel="00000000" w:rsidR="00000000" w:rsidRPr="00000000">
        <w:rPr>
          <w:rtl w:val="0"/>
        </w:rPr>
      </w:r>
    </w:p>
    <w:p w:rsidR="00000000" w:rsidDel="00000000" w:rsidP="00000000" w:rsidRDefault="00000000" w:rsidRPr="00000000" w14:paraId="00000008">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CANTIDAD DE ALUMNOS/AS PARTICIPANTES: </w:t>
      </w:r>
      <w:r w:rsidDel="00000000" w:rsidR="00000000" w:rsidRPr="00000000">
        <w:rPr>
          <w:rFonts w:ascii="Arial" w:cs="Arial" w:eastAsia="Arial" w:hAnsi="Arial"/>
          <w:color w:val="000000"/>
          <w:sz w:val="24"/>
          <w:szCs w:val="24"/>
          <w:rtl w:val="0"/>
        </w:rPr>
        <w:t xml:space="preserve">Seis (6)</w:t>
      </w:r>
      <w:r w:rsidDel="00000000" w:rsidR="00000000" w:rsidRPr="00000000">
        <w:rPr>
          <w:rtl w:val="0"/>
        </w:rPr>
      </w:r>
    </w:p>
    <w:p w:rsidR="00000000" w:rsidDel="00000000" w:rsidP="00000000" w:rsidRDefault="00000000" w:rsidRPr="00000000" w14:paraId="00000009">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EJES TEMÁTICOS:</w:t>
      </w:r>
      <w:r w:rsidDel="00000000" w:rsidR="00000000" w:rsidRPr="00000000">
        <w:rPr>
          <w:rtl w:val="0"/>
        </w:rPr>
      </w:r>
    </w:p>
    <w:p w:rsidR="00000000" w:rsidDel="00000000" w:rsidP="00000000" w:rsidRDefault="00000000" w:rsidRPr="00000000" w14:paraId="0000000A">
      <w:pPr>
        <w:spacing w:after="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Eje: La Especificidad de los Lenguajes</w:t>
      </w:r>
      <w:r w:rsidDel="00000000" w:rsidR="00000000" w:rsidRPr="00000000">
        <w:rPr>
          <w:rtl w:val="0"/>
        </w:rPr>
      </w:r>
    </w:p>
    <w:p w:rsidR="00000000" w:rsidDel="00000000" w:rsidP="00000000" w:rsidRDefault="00000000" w:rsidRPr="00000000" w14:paraId="0000000B">
      <w:pPr>
        <w:spacing w:after="0" w:before="0" w:line="360" w:lineRule="auto"/>
        <w:jc w:val="both"/>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 Enseñar y aprender a interpretar</w:t>
      </w:r>
      <w:r w:rsidDel="00000000" w:rsidR="00000000" w:rsidRPr="00000000">
        <w:rPr>
          <w:rtl w:val="0"/>
        </w:rPr>
      </w:r>
    </w:p>
    <w:p w:rsidR="00000000" w:rsidDel="00000000" w:rsidP="00000000" w:rsidRDefault="00000000" w:rsidRPr="00000000" w14:paraId="0000000C">
      <w:pPr>
        <w:spacing w:after="0" w:before="0" w:line="360" w:lineRule="auto"/>
        <w:jc w:val="both"/>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Saber: La recuperación de los procedimientos sensoperceptivos y su empleo reflexivo a través de la comprensión de los elementos constitutivos y la construcción para la elaboración de diferentes danzas con un sentido e intención expresivo-comunicativo (experimentación creativa, lectura, escritura e interpretación de la danza).</w:t>
      </w:r>
      <w:r w:rsidDel="00000000" w:rsidR="00000000" w:rsidRPr="00000000">
        <w:rPr>
          <w:rtl w:val="0"/>
        </w:rPr>
      </w:r>
    </w:p>
    <w:p w:rsidR="00000000" w:rsidDel="00000000" w:rsidP="00000000" w:rsidRDefault="00000000" w:rsidRPr="00000000" w14:paraId="0000000D">
      <w:pPr>
        <w:spacing w:after="24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Esto supone: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Interpretar que todo movimiento y danza se constituyen con calidades de esfuerzos que tienen un carácter de síntesis integradora ya que combinan de manera particular cuatro factores inseparables: tiempo, espacio, energía, peso y fluidez (acciones básicas de Laban, latiguear, golpear, torcer, presionar, palpar, sacudir, flotar y deslizar, por ejemplo).</w:t>
      </w:r>
    </w:p>
    <w:p w:rsidR="00000000" w:rsidDel="00000000" w:rsidP="00000000" w:rsidRDefault="00000000" w:rsidRPr="00000000" w14:paraId="0000000F">
      <w:pPr>
        <w:spacing w:after="0" w:before="240" w:line="36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Eje: Procesos de Producción Cultural</w:t>
      </w:r>
      <w:r w:rsidDel="00000000" w:rsidR="00000000" w:rsidRPr="00000000">
        <w:rPr>
          <w:rtl w:val="0"/>
        </w:rPr>
      </w:r>
    </w:p>
    <w:p w:rsidR="00000000" w:rsidDel="00000000" w:rsidP="00000000" w:rsidRDefault="00000000" w:rsidRPr="00000000" w14:paraId="00000010">
      <w:pPr>
        <w:spacing w:after="0" w:before="0" w:line="360" w:lineRule="auto"/>
        <w:jc w:val="both"/>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Enseñar y aprender a crear</w:t>
      </w:r>
      <w:r w:rsidDel="00000000" w:rsidR="00000000" w:rsidRPr="00000000">
        <w:rPr>
          <w:rtl w:val="0"/>
        </w:rPr>
      </w:r>
    </w:p>
    <w:p w:rsidR="00000000" w:rsidDel="00000000" w:rsidP="00000000" w:rsidRDefault="00000000" w:rsidRPr="00000000" w14:paraId="00000011">
      <w:pPr>
        <w:spacing w:after="0" w:before="0" w:line="360" w:lineRule="auto"/>
        <w:jc w:val="both"/>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Saber: La construcción de los aprendizajes desde los procesos creativos implica la comprensión de los marcos contextuales participando en proyectos de producción de la danza.</w:t>
      </w:r>
      <w:r w:rsidDel="00000000" w:rsidR="00000000" w:rsidRPr="00000000">
        <w:rPr>
          <w:rtl w:val="0"/>
        </w:rPr>
      </w:r>
    </w:p>
    <w:p w:rsidR="00000000" w:rsidDel="00000000" w:rsidP="00000000" w:rsidRDefault="00000000" w:rsidRPr="00000000" w14:paraId="00000012">
      <w:pPr>
        <w:spacing w:after="24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Esto supone: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Componer enfatizando la elaboración y ejecución propias tanto como la modificación y la combinación de lo existente. Esto implica utilizar los componentes del lenguaje de la danza en la creación de imágenes poéticas a través del cuerpo.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Construir composiciones coreográficas, orientadas hacia la producción de sentidos, a través de la disposición lógica y sensible de los elementos registrados y percibidos.</w:t>
      </w:r>
    </w:p>
    <w:p w:rsidR="00000000" w:rsidDel="00000000" w:rsidP="00000000" w:rsidRDefault="00000000" w:rsidRPr="00000000" w14:paraId="00000015">
      <w:pPr>
        <w:spacing w:after="0" w:before="24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Desde ESI</w:t>
      </w:r>
      <w:r w:rsidDel="00000000" w:rsidR="00000000" w:rsidRPr="00000000">
        <w:rPr>
          <w:rtl w:val="0"/>
        </w:rPr>
      </w:r>
    </w:p>
    <w:p w:rsidR="00000000" w:rsidDel="00000000" w:rsidP="00000000" w:rsidRDefault="00000000" w:rsidRPr="00000000" w14:paraId="00000016">
      <w:pPr>
        <w:spacing w:after="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Eje: Valorar la afectividad</w:t>
      </w:r>
      <w:r w:rsidDel="00000000" w:rsidR="00000000" w:rsidRPr="00000000">
        <w:rPr>
          <w:rtl w:val="0"/>
        </w:rPr>
      </w:r>
    </w:p>
    <w:p w:rsidR="00000000" w:rsidDel="00000000" w:rsidP="00000000" w:rsidRDefault="00000000" w:rsidRPr="00000000" w14:paraId="00000017">
      <w:pPr>
        <w:spacing w:after="24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Esto supone: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Tener en cuenta que las emociones y sentimientos están presentes en toda interacción humana.</w:t>
      </w:r>
    </w:p>
    <w:p w:rsidR="00000000" w:rsidDel="00000000" w:rsidP="00000000" w:rsidRDefault="00000000" w:rsidRPr="00000000" w14:paraId="00000019">
      <w:pPr>
        <w:spacing w:after="0" w:before="240" w:line="36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DATOS DE LA INSTITUCIÓN.</w:t>
        <w:br w:type="textWrapping"/>
        <w:br w:type="textWrapping"/>
      </w:r>
      <w:r w:rsidDel="00000000" w:rsidR="00000000" w:rsidRPr="00000000">
        <w:rPr>
          <w:rFonts w:ascii="Arial" w:cs="Arial" w:eastAsia="Arial" w:hAnsi="Arial"/>
          <w:b w:val="1"/>
          <w:color w:val="000000"/>
          <w:sz w:val="24"/>
          <w:szCs w:val="24"/>
          <w:rtl w:val="0"/>
        </w:rPr>
        <w:t xml:space="preserve">NOMBRE:</w:t>
      </w:r>
      <w:r w:rsidDel="00000000" w:rsidR="00000000" w:rsidRPr="00000000">
        <w:rPr>
          <w:rFonts w:ascii="Arial" w:cs="Arial" w:eastAsia="Arial" w:hAnsi="Arial"/>
          <w:color w:val="000000"/>
          <w:sz w:val="24"/>
          <w:szCs w:val="24"/>
          <w:rtl w:val="0"/>
        </w:rPr>
        <w:t xml:space="preserve"> Colegio Secundario General Manuel Belgrano</w:t>
      </w:r>
      <w:r w:rsidDel="00000000" w:rsidR="00000000" w:rsidRPr="00000000">
        <w:rPr>
          <w:rtl w:val="0"/>
        </w:rPr>
      </w:r>
    </w:p>
    <w:p w:rsidR="00000000" w:rsidDel="00000000" w:rsidP="00000000" w:rsidRDefault="00000000" w:rsidRPr="00000000" w14:paraId="0000001A">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LOCALIDAD:</w:t>
        <w:tab/>
        <w:t xml:space="preserve"> </w:t>
      </w:r>
      <w:r w:rsidDel="00000000" w:rsidR="00000000" w:rsidRPr="00000000">
        <w:rPr>
          <w:rFonts w:ascii="Arial" w:cs="Arial" w:eastAsia="Arial" w:hAnsi="Arial"/>
          <w:color w:val="000000"/>
          <w:sz w:val="24"/>
          <w:szCs w:val="24"/>
          <w:rtl w:val="0"/>
        </w:rPr>
        <w:t xml:space="preserve">Santa Rosa</w:t>
      </w:r>
      <w:r w:rsidDel="00000000" w:rsidR="00000000" w:rsidRPr="00000000">
        <w:rPr>
          <w:rFonts w:ascii="Arial" w:cs="Arial" w:eastAsia="Arial" w:hAnsi="Arial"/>
          <w:b w:val="1"/>
          <w:color w:val="000000"/>
          <w:sz w:val="24"/>
          <w:szCs w:val="24"/>
          <w:rtl w:val="0"/>
        </w:rPr>
        <w:tab/>
        <w:tab/>
        <w:t xml:space="preserve">TELÉFONO: </w:t>
      </w:r>
      <w:r w:rsidDel="00000000" w:rsidR="00000000" w:rsidRPr="00000000">
        <w:rPr>
          <w:rFonts w:ascii="Arial" w:cs="Arial" w:eastAsia="Arial" w:hAnsi="Arial"/>
          <w:color w:val="000000"/>
          <w:sz w:val="24"/>
          <w:szCs w:val="24"/>
          <w:rtl w:val="0"/>
        </w:rPr>
        <w:t xml:space="preserve">02954-387414</w:t>
      </w:r>
      <w:r w:rsidDel="00000000" w:rsidR="00000000" w:rsidRPr="00000000">
        <w:rPr>
          <w:rtl w:val="0"/>
        </w:rPr>
      </w:r>
    </w:p>
    <w:p w:rsidR="00000000" w:rsidDel="00000000" w:rsidP="00000000" w:rsidRDefault="00000000" w:rsidRPr="00000000" w14:paraId="0000001B">
      <w:pPr>
        <w:spacing w:after="0" w:before="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CORREO ELECTRÓNICO:</w:t>
      </w:r>
      <w:r w:rsidDel="00000000" w:rsidR="00000000" w:rsidRPr="00000000">
        <w:rPr>
          <w:rFonts w:ascii="Arial" w:cs="Arial" w:eastAsia="Arial" w:hAnsi="Arial"/>
          <w:color w:val="222222"/>
          <w:sz w:val="21"/>
          <w:szCs w:val="21"/>
          <w:highlight w:val="white"/>
          <w:rtl w:val="0"/>
        </w:rPr>
        <w:t xml:space="preserve"> belgrano.santarosa@lapampa.edu.ar</w:t>
      </w:r>
      <w:r w:rsidDel="00000000" w:rsidR="00000000" w:rsidRPr="00000000">
        <w:rPr>
          <w:rtl w:val="0"/>
        </w:rPr>
      </w:r>
    </w:p>
    <w:p w:rsidR="00000000" w:rsidDel="00000000" w:rsidP="00000000" w:rsidRDefault="00000000" w:rsidRPr="00000000" w14:paraId="0000001C">
      <w:pPr>
        <w:spacing w:after="0" w:before="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after="0" w:before="0" w:line="360" w:lineRule="auto"/>
        <w:jc w:val="both"/>
        <w:rPr>
          <w:rFonts w:ascii="Arial" w:cs="Arial" w:eastAsia="Arial" w:hAnsi="Arial"/>
          <w:sz w:val="24"/>
          <w:szCs w:val="24"/>
          <w:u w:val="single"/>
        </w:rPr>
      </w:pPr>
      <w:r w:rsidDel="00000000" w:rsidR="00000000" w:rsidRPr="00000000">
        <w:rPr>
          <w:rFonts w:ascii="Arial" w:cs="Arial" w:eastAsia="Arial" w:hAnsi="Arial"/>
          <w:b w:val="1"/>
          <w:color w:val="000000"/>
          <w:sz w:val="24"/>
          <w:szCs w:val="24"/>
          <w:u w:val="single"/>
          <w:rtl w:val="0"/>
        </w:rPr>
        <w:t xml:space="preserve">DOCENTES </w:t>
      </w:r>
      <w:r w:rsidDel="00000000" w:rsidR="00000000" w:rsidRPr="00000000">
        <w:rPr>
          <w:rtl w:val="0"/>
        </w:rPr>
      </w:r>
    </w:p>
    <w:p w:rsidR="00000000" w:rsidDel="00000000" w:rsidP="00000000" w:rsidRDefault="00000000" w:rsidRPr="00000000" w14:paraId="0000001E">
      <w:pPr>
        <w:spacing w:after="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Barrozo Gabriela Melisa</w:t>
      </w:r>
      <w:r w:rsidDel="00000000" w:rsidR="00000000" w:rsidRPr="00000000">
        <w:rPr>
          <w:rtl w:val="0"/>
        </w:rPr>
      </w:r>
    </w:p>
    <w:p w:rsidR="00000000" w:rsidDel="00000000" w:rsidP="00000000" w:rsidRDefault="00000000" w:rsidRPr="00000000" w14:paraId="0000001F">
      <w:pPr>
        <w:spacing w:after="0" w:before="0" w:line="360" w:lineRule="auto"/>
        <w:ind w:right="1760"/>
        <w:jc w:val="both"/>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20">
      <w:pPr>
        <w:spacing w:after="0" w:before="0" w:line="360" w:lineRule="auto"/>
        <w:ind w:right="3289"/>
        <w:jc w:val="both"/>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before="0" w:line="360" w:lineRule="auto"/>
        <w:ind w:right="3289"/>
        <w:jc w:val="both"/>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Registro Narrativo</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22">
      <w:pPr>
        <w:spacing w:after="0" w:before="0" w:line="360" w:lineRule="auto"/>
        <w:ind w:right="-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proyecto comienza sus primeros pasos a partir de la siguiente consigna: “elaborar y editar un video que contenga los saberes aprendidos en composición coreográfica, contando una historia, un  sentimiento, una preocupación, etcétera que nos haya generado este  contexto de pandemia”. </w:t>
      </w:r>
    </w:p>
    <w:p w:rsidR="00000000" w:rsidDel="00000000" w:rsidP="00000000" w:rsidRDefault="00000000" w:rsidRPr="00000000" w14:paraId="00000023">
      <w:pPr>
        <w:spacing w:after="0" w:before="0" w:line="360" w:lineRule="auto"/>
        <w:ind w:right="-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partir de este momento, surgen diferentes interrogantes; el primero  estaba centrado en tratar de identificar qué se quería contar, qué  temática y de qué manera: ¿Cómo hago para contar lo que siento? ¿Cómo me doy cuenta de lo que siento? ¿Cómo lo cuento con el  cuerpo y el movimiento? ¿Cómo lo edito? Entre otros. </w:t>
      </w:r>
      <w:r w:rsidDel="00000000" w:rsidR="00000000" w:rsidRPr="00000000">
        <w:rPr>
          <w:rtl w:val="0"/>
        </w:rPr>
      </w:r>
    </w:p>
    <w:p w:rsidR="00000000" w:rsidDel="00000000" w:rsidP="00000000" w:rsidRDefault="00000000" w:rsidRPr="00000000" w14:paraId="00000024">
      <w:pPr>
        <w:spacing w:after="0" w:before="0" w:line="360" w:lineRule="auto"/>
        <w:ind w:right="-4"/>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Comenzamos analizando diferentes imágenes, tratando de descubrir  que generaban en cada estudiante, y ahí se dio marcha a este  recorrido. </w:t>
      </w:r>
      <w:r w:rsidDel="00000000" w:rsidR="00000000" w:rsidRPr="00000000">
        <w:rPr>
          <w:rtl w:val="0"/>
        </w:rPr>
      </w:r>
    </w:p>
    <w:p w:rsidR="00000000" w:rsidDel="00000000" w:rsidP="00000000" w:rsidRDefault="00000000" w:rsidRPr="00000000" w14:paraId="00000025">
      <w:pPr>
        <w:spacing w:after="0" w:before="0" w:line="360" w:lineRule="auto"/>
        <w:ind w:right="-6"/>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Eligieron la imagen que más los identificaba o que les preocupaba  como para generar concientización sobre una problemática.  Quienes se identificaron con la misma, la vincularon con un sentimiento  o una emoción. </w:t>
      </w:r>
      <w:r w:rsidDel="00000000" w:rsidR="00000000" w:rsidRPr="00000000">
        <w:rPr>
          <w:rtl w:val="0"/>
        </w:rPr>
      </w:r>
    </w:p>
    <w:p w:rsidR="00000000" w:rsidDel="00000000" w:rsidP="00000000" w:rsidRDefault="00000000" w:rsidRPr="00000000" w14:paraId="00000026">
      <w:pPr>
        <w:spacing w:after="0" w:before="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Quienes eligieron una problemática a abordar, comenzaron a investigar  sobre el tema. </w:t>
      </w:r>
      <w:r w:rsidDel="00000000" w:rsidR="00000000" w:rsidRPr="00000000">
        <w:rPr>
          <w:rtl w:val="0"/>
        </w:rPr>
      </w:r>
    </w:p>
    <w:p w:rsidR="00000000" w:rsidDel="00000000" w:rsidP="00000000" w:rsidRDefault="00000000" w:rsidRPr="00000000" w14:paraId="00000027">
      <w:pPr>
        <w:spacing w:after="0" w:before="0" w:line="360" w:lineRule="auto"/>
        <w:ind w:right="-5"/>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Continuando con el trabajo, se realizó una infografía y afiches digitales  en algunos casos con la aplicación CANVA, se eligió además la música  que se utilizaría y se procedió a analizar y aplicar cada concepto de  composición coreográfica visto, para finalmente aprender a editar y  crear un video educativo. </w:t>
      </w:r>
      <w:r w:rsidDel="00000000" w:rsidR="00000000" w:rsidRPr="00000000">
        <w:rPr>
          <w:rtl w:val="0"/>
        </w:rPr>
      </w:r>
    </w:p>
    <w:p w:rsidR="00000000" w:rsidDel="00000000" w:rsidP="00000000" w:rsidRDefault="00000000" w:rsidRPr="00000000" w14:paraId="00000028">
      <w:pPr>
        <w:spacing w:after="0" w:before="0" w:line="360" w:lineRule="auto"/>
        <w:ind w:right="1"/>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algunos casos se complicó la edición porque los celulares no eran lo  suficientemente resistentes para poder descargar ciertas aplicaciones  por lo que fuimos probando para detectar cuál era la más sencilla para  realizar la actividad. </w:t>
      </w:r>
      <w:r w:rsidDel="00000000" w:rsidR="00000000" w:rsidRPr="00000000">
        <w:rPr>
          <w:rtl w:val="0"/>
        </w:rPr>
      </w:r>
    </w:p>
    <w:p w:rsidR="00000000" w:rsidDel="00000000" w:rsidP="00000000" w:rsidRDefault="00000000" w:rsidRPr="00000000" w14:paraId="00000029">
      <w:pPr>
        <w:spacing w:after="0" w:before="0" w:line="360" w:lineRule="auto"/>
        <w:ind w:right="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otras ocasiones, a pesar de los tutoriales, explicaciones a través de  Classroom, WhatsApp y videos explicativos para realizar cada una de  las actividades, se complicó trabajar desde la virtualidad por el factor  emocional que implicaba no contar con la clase presencial del  docente en el aula como estábamos acostumbrados; pero finalmente,  se lograron producciones muy buenas y comprometidas con lo que  cada uno/a había elegido para contar. </w:t>
      </w:r>
    </w:p>
    <w:p w:rsidR="00000000" w:rsidDel="00000000" w:rsidP="00000000" w:rsidRDefault="00000000" w:rsidRPr="00000000" w14:paraId="0000002A">
      <w:pPr>
        <w:spacing w:after="0" w:before="0" w:line="360" w:lineRule="auto"/>
        <w:ind w:right="1"/>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Como docente de este curso, me siento orgullosa del trabajo y del  esfuerzo que cada estudiante demostró con este proyecto sobre  Educación Artística Danza y ESI. No fue sencillo ya que la vergüenza muchas veces nos paraliza, pero se lograron vencer las inseguridades y  algunos de ellos y ellas se animaron a participar de esta Feria de  Ciencias, Arte y Tecnología. </w:t>
      </w:r>
      <w:r w:rsidDel="00000000" w:rsidR="00000000" w:rsidRPr="00000000">
        <w:rPr>
          <w:rtl w:val="0"/>
        </w:rPr>
      </w:r>
    </w:p>
    <w:p w:rsidR="00000000" w:rsidDel="00000000" w:rsidP="00000000" w:rsidRDefault="00000000" w:rsidRPr="00000000" w14:paraId="0000002B">
      <w:pPr>
        <w:spacing w:after="0" w:before="0" w:line="360" w:lineRule="auto"/>
        <w:ind w:right="-4"/>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 llegó a la conclusión de que el contexto de pandemia nos interpela  de diferentes maneras a cada uno/a porque somos seres únicos e  irrepetibles y porque cada situación es particular. </w:t>
      </w:r>
      <w:r w:rsidDel="00000000" w:rsidR="00000000" w:rsidRPr="00000000">
        <w:rPr>
          <w:rtl w:val="0"/>
        </w:rPr>
      </w:r>
    </w:p>
    <w:p w:rsidR="00000000" w:rsidDel="00000000" w:rsidP="00000000" w:rsidRDefault="00000000" w:rsidRPr="00000000" w14:paraId="0000002C">
      <w:pPr>
        <w:spacing w:after="0" w:before="0" w:line="360" w:lineRule="auto"/>
        <w:ind w:right="-6"/>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algunos casos se descubrió que las actividades generaban ciertas  emociones; en otros casos generaban otras diferentes u opuestas. A algunos o algunas estudiantes les preocupaban ciertas situaciones y  fueron expresadas a través del movimiento. </w:t>
      </w:r>
      <w:r w:rsidDel="00000000" w:rsidR="00000000" w:rsidRPr="00000000">
        <w:rPr>
          <w:rtl w:val="0"/>
        </w:rPr>
      </w:r>
    </w:p>
    <w:p w:rsidR="00000000" w:rsidDel="00000000" w:rsidP="00000000" w:rsidRDefault="00000000" w:rsidRPr="00000000" w14:paraId="0000002D">
      <w:pPr>
        <w:spacing w:after="0" w:before="0" w:line="360" w:lineRule="auto"/>
        <w:ind w:right="-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fin, de eso se trata, de compartir y entender que el ARTE logra que  nos encontremos con nosotros mismos y con los demás; nos atraviesa y  nos libera.</w:t>
      </w:r>
    </w:p>
    <w:p w:rsidR="00000000" w:rsidDel="00000000" w:rsidP="00000000" w:rsidRDefault="00000000" w:rsidRPr="00000000" w14:paraId="0000002E">
      <w:pPr>
        <w:spacing w:after="0" w:before="0" w:line="360" w:lineRule="auto"/>
        <w:ind w:right="-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tl w:val="0"/>
        </w:rPr>
      </w:r>
    </w:p>
    <w:sectPr>
      <w:headerReference r:id="rId7" w:type="default"/>
      <w:pgSz w:h="16838" w:w="11906" w:orient="portrait"/>
      <w:pgMar w:bottom="1417" w:top="1417" w:left="1701" w:right="1144.133858267717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left" w:pos="7395"/>
      </w:tabs>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399730" cy="11811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81BE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81BE3"/>
  </w:style>
  <w:style w:type="paragraph" w:styleId="Piedepgina">
    <w:name w:val="footer"/>
    <w:basedOn w:val="Normal"/>
    <w:link w:val="PiedepginaCar"/>
    <w:uiPriority w:val="99"/>
    <w:unhideWhenUsed w:val="1"/>
    <w:rsid w:val="00581BE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81BE3"/>
  </w:style>
  <w:style w:type="paragraph" w:styleId="Textodeglobo">
    <w:name w:val="Balloon Text"/>
    <w:basedOn w:val="Normal"/>
    <w:link w:val="TextodegloboCar"/>
    <w:uiPriority w:val="99"/>
    <w:semiHidden w:val="1"/>
    <w:unhideWhenUsed w:val="1"/>
    <w:rsid w:val="00581BE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81BE3"/>
    <w:rPr>
      <w:rFonts w:ascii="Tahoma" w:cs="Tahoma" w:hAnsi="Tahoma"/>
      <w:sz w:val="16"/>
      <w:szCs w:val="16"/>
    </w:rPr>
  </w:style>
  <w:style w:type="paragraph" w:styleId="NormalWeb">
    <w:name w:val="Normal (Web)"/>
    <w:basedOn w:val="Normal"/>
    <w:uiPriority w:val="99"/>
    <w:unhideWhenUsed w:val="1"/>
    <w:rsid w:val="00172E19"/>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apple-tab-span" w:customStyle="1">
    <w:name w:val="apple-tab-span"/>
    <w:basedOn w:val="Fuentedeprrafopredeter"/>
    <w:rsid w:val="002D1D2D"/>
  </w:style>
  <w:style w:type="paragraph" w:styleId="Prrafodelista">
    <w:name w:val="List Paragraph"/>
    <w:basedOn w:val="Normal"/>
    <w:uiPriority w:val="34"/>
    <w:qFormat w:val="1"/>
    <w:rsid w:val="002D1D2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xOX02K31lEqxO6CEodQxU7cdA==">AMUW2mUSSehtqnUjgBDqxm4iUUWIc4DquSPwq2MYroiM5LshPdaw4XbEF9Im8oUa3PnvBejJtF6ONGdm0KblppCDsqmnMMbfxTNIDZFKAjxSbgkml9WrZPVzkPg44vz0nYALllP417T4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2021-09-18T09:22:00Z</dcterms:created>
  <dc:creator>Juan Antonio Carripilón</dc:creator>
</cp:coreProperties>
</file>